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4DAA9" w14:textId="77777777" w:rsidR="003A536F" w:rsidRDefault="003A536F" w:rsidP="003A536F">
      <w:pPr>
        <w:widowControl w:val="0"/>
        <w:autoSpaceDE w:val="0"/>
        <w:autoSpaceDN w:val="0"/>
        <w:adjustRightInd w:val="0"/>
        <w:spacing w:after="0" w:line="240" w:lineRule="auto"/>
        <w:ind w:left="6"/>
        <w:rPr>
          <w:rFonts w:ascii="Times New Roman" w:hAnsi="Times New Roman"/>
          <w:b/>
          <w:i/>
          <w:sz w:val="28"/>
          <w:szCs w:val="28"/>
          <w:highlight w:val="yellow"/>
          <w:u w:val="single"/>
        </w:rPr>
      </w:pPr>
    </w:p>
    <w:p w14:paraId="79D6CB5B" w14:textId="77777777" w:rsidR="00BD3CC4" w:rsidRDefault="00BD3CC4" w:rsidP="00BD3CC4">
      <w:pPr>
        <w:pStyle w:val="Bezodstpw1"/>
        <w:jc w:val="center"/>
        <w:rPr>
          <w:rFonts w:ascii="Times New Roman" w:hAnsi="Times New Roman" w:cs="Times New Roman"/>
          <w:b/>
        </w:rPr>
      </w:pPr>
    </w:p>
    <w:p w14:paraId="4EF821B7" w14:textId="77777777" w:rsidR="00BD3CC4" w:rsidRDefault="00BD3CC4" w:rsidP="00BD3CC4">
      <w:pPr>
        <w:pStyle w:val="Bezodstpw1"/>
        <w:jc w:val="center"/>
        <w:rPr>
          <w:rFonts w:ascii="Times New Roman" w:hAnsi="Times New Roman" w:cs="Times New Roman"/>
          <w:b/>
          <w:sz w:val="32"/>
        </w:rPr>
      </w:pPr>
    </w:p>
    <w:p w14:paraId="170633EB" w14:textId="77777777" w:rsidR="00BD3CC4" w:rsidRDefault="00BD3CC4" w:rsidP="00BD3CC4">
      <w:pPr>
        <w:pStyle w:val="Bezodstpw1"/>
        <w:jc w:val="center"/>
        <w:rPr>
          <w:rFonts w:ascii="Times New Roman" w:hAnsi="Times New Roman" w:cs="Times New Roman"/>
          <w:b/>
          <w:sz w:val="32"/>
        </w:rPr>
      </w:pPr>
    </w:p>
    <w:p w14:paraId="4051AFD7" w14:textId="77777777" w:rsidR="00BD3CC4" w:rsidRDefault="00BD3CC4" w:rsidP="00BD3CC4">
      <w:pPr>
        <w:pStyle w:val="Bezodstpw1"/>
        <w:jc w:val="center"/>
        <w:rPr>
          <w:rFonts w:ascii="Times New Roman" w:hAnsi="Times New Roman" w:cs="Times New Roman"/>
          <w:b/>
          <w:sz w:val="32"/>
        </w:rPr>
      </w:pPr>
    </w:p>
    <w:p w14:paraId="59847CFC" w14:textId="77777777" w:rsidR="00BD3CC4" w:rsidRDefault="00BD3CC4" w:rsidP="00BD3CC4">
      <w:pPr>
        <w:pStyle w:val="Bezodstpw1"/>
        <w:jc w:val="center"/>
        <w:rPr>
          <w:rFonts w:ascii="Times New Roman" w:hAnsi="Times New Roman" w:cs="Times New Roman"/>
          <w:b/>
          <w:sz w:val="32"/>
        </w:rPr>
      </w:pPr>
    </w:p>
    <w:p w14:paraId="693DEE22" w14:textId="77777777" w:rsidR="00BD3CC4" w:rsidRDefault="00BD3CC4" w:rsidP="00BD3CC4">
      <w:pPr>
        <w:pStyle w:val="Bezodstpw1"/>
        <w:jc w:val="center"/>
        <w:rPr>
          <w:rFonts w:ascii="Times New Roman" w:hAnsi="Times New Roman" w:cs="Times New Roman"/>
          <w:b/>
          <w:sz w:val="32"/>
        </w:rPr>
      </w:pPr>
    </w:p>
    <w:p w14:paraId="70C0AF95" w14:textId="77777777" w:rsidR="00BD3CC4" w:rsidRDefault="00BD3CC4" w:rsidP="00BD3CC4">
      <w:pPr>
        <w:pStyle w:val="Bezodstpw1"/>
        <w:jc w:val="center"/>
        <w:rPr>
          <w:rFonts w:ascii="Times New Roman" w:hAnsi="Times New Roman" w:cs="Times New Roman"/>
          <w:b/>
          <w:sz w:val="32"/>
        </w:rPr>
      </w:pPr>
    </w:p>
    <w:p w14:paraId="2117D87A" w14:textId="77777777" w:rsidR="00BD3CC4" w:rsidRDefault="00BD3CC4" w:rsidP="00BD3CC4">
      <w:pPr>
        <w:pStyle w:val="Bezodstpw1"/>
        <w:jc w:val="center"/>
        <w:rPr>
          <w:rFonts w:ascii="Times New Roman" w:hAnsi="Times New Roman" w:cs="Times New Roman"/>
          <w:b/>
          <w:sz w:val="32"/>
        </w:rPr>
      </w:pPr>
    </w:p>
    <w:p w14:paraId="2F9C9F88" w14:textId="77777777" w:rsidR="00BD3CC4" w:rsidRDefault="00BD3CC4" w:rsidP="00BD3CC4">
      <w:pPr>
        <w:pStyle w:val="Bezodstpw1"/>
        <w:jc w:val="center"/>
        <w:rPr>
          <w:rFonts w:ascii="Times New Roman" w:hAnsi="Times New Roman" w:cs="Times New Roman"/>
          <w:b/>
          <w:sz w:val="32"/>
        </w:rPr>
      </w:pPr>
    </w:p>
    <w:p w14:paraId="450D81B2" w14:textId="77777777" w:rsidR="00BD3CC4" w:rsidRDefault="00BD3CC4" w:rsidP="00BD3CC4">
      <w:pPr>
        <w:pStyle w:val="Bezodstpw1"/>
        <w:jc w:val="center"/>
        <w:rPr>
          <w:rFonts w:ascii="Times New Roman" w:hAnsi="Times New Roman" w:cs="Times New Roman"/>
          <w:b/>
          <w:sz w:val="32"/>
        </w:rPr>
      </w:pPr>
    </w:p>
    <w:p w14:paraId="5A295138" w14:textId="77777777" w:rsidR="00BD3CC4" w:rsidRDefault="00BD3CC4" w:rsidP="00BD3CC4">
      <w:pPr>
        <w:pStyle w:val="Bezodstpw1"/>
        <w:jc w:val="center"/>
        <w:rPr>
          <w:rFonts w:ascii="Times New Roman" w:hAnsi="Times New Roman" w:cs="Times New Roman"/>
          <w:b/>
          <w:sz w:val="32"/>
        </w:rPr>
      </w:pPr>
    </w:p>
    <w:p w14:paraId="40446B1A" w14:textId="3802B011" w:rsidR="00BD3CC4" w:rsidRPr="00BD3CC4" w:rsidRDefault="00BD3CC4" w:rsidP="00BD3CC4">
      <w:pPr>
        <w:pStyle w:val="Bezodstpw1"/>
        <w:jc w:val="center"/>
        <w:rPr>
          <w:rFonts w:ascii="Times New Roman" w:hAnsi="Times New Roman" w:cs="Times New Roman"/>
          <w:b/>
          <w:sz w:val="32"/>
        </w:rPr>
      </w:pPr>
      <w:r w:rsidRPr="00BD3CC4">
        <w:rPr>
          <w:rFonts w:ascii="Times New Roman" w:hAnsi="Times New Roman" w:cs="Times New Roman"/>
          <w:b/>
          <w:sz w:val="32"/>
        </w:rPr>
        <w:t>Specyfikacja Techniczna Wykonania i Odbioru Robót</w:t>
      </w:r>
    </w:p>
    <w:p w14:paraId="1BCDA6D4" w14:textId="77777777" w:rsidR="00BD3CC4" w:rsidRPr="00BD3CC4" w:rsidRDefault="00BD3CC4" w:rsidP="00BD3CC4">
      <w:pPr>
        <w:pStyle w:val="Bezodstpw1"/>
        <w:jc w:val="center"/>
        <w:rPr>
          <w:rFonts w:ascii="Times New Roman" w:hAnsi="Times New Roman" w:cs="Times New Roman"/>
          <w:b/>
          <w:sz w:val="28"/>
        </w:rPr>
      </w:pPr>
    </w:p>
    <w:p w14:paraId="3B85D973" w14:textId="77777777" w:rsidR="00BD3CC4" w:rsidRPr="00BD3CC4" w:rsidRDefault="00BD3CC4" w:rsidP="00BD3CC4">
      <w:pPr>
        <w:pStyle w:val="Bezodstpw1"/>
        <w:jc w:val="center"/>
        <w:rPr>
          <w:rFonts w:ascii="Times New Roman" w:hAnsi="Times New Roman" w:cs="Times New Roman"/>
          <w:b/>
          <w:sz w:val="28"/>
        </w:rPr>
      </w:pPr>
    </w:p>
    <w:p w14:paraId="31EFE272" w14:textId="77777777" w:rsidR="00E4572D" w:rsidRDefault="00BD3CC4" w:rsidP="00E4572D">
      <w:pPr>
        <w:pStyle w:val="NoSpacing"/>
        <w:jc w:val="center"/>
        <w:rPr>
          <w:rFonts w:ascii="Times New Roman" w:hAnsi="Times New Roman" w:cs="Times New Roman"/>
          <w:b/>
        </w:rPr>
      </w:pPr>
      <w:r w:rsidRPr="00BD3CC4">
        <w:rPr>
          <w:rFonts w:ascii="Times New Roman" w:hAnsi="Times New Roman" w:cs="Times New Roman"/>
          <w:b/>
          <w:sz w:val="28"/>
        </w:rPr>
        <w:t xml:space="preserve">ZADANIE: </w:t>
      </w:r>
      <w:r w:rsidR="00E4572D" w:rsidRPr="00E4572D">
        <w:rPr>
          <w:rFonts w:ascii="Times New Roman" w:hAnsi="Times New Roman" w:cs="Times New Roman"/>
          <w:sz w:val="28"/>
        </w:rPr>
        <w:t>„Remont boiska do piłki siatkowej o nawierzchni poliuretanowej zlokalizowanego na terenie Zespołu Szkół Ogólnokształcących nr 1 przy ul. Licealnej 1 w Świętochłowicach”</w:t>
      </w:r>
    </w:p>
    <w:p w14:paraId="5F011224" w14:textId="3F86D03F" w:rsidR="00BD3CC4" w:rsidRPr="00BD3CC4" w:rsidRDefault="00BD3CC4" w:rsidP="00BD3CC4">
      <w:pPr>
        <w:pStyle w:val="Bezodstpw1"/>
        <w:jc w:val="center"/>
        <w:rPr>
          <w:rFonts w:ascii="Times New Roman" w:hAnsi="Times New Roman" w:cs="Times New Roman"/>
          <w:b/>
          <w:sz w:val="28"/>
        </w:rPr>
      </w:pPr>
    </w:p>
    <w:p w14:paraId="516B17BE" w14:textId="77777777" w:rsidR="00E4572D" w:rsidRDefault="00BD3CC4" w:rsidP="00E4572D">
      <w:pPr>
        <w:pStyle w:val="NoSpacing"/>
        <w:jc w:val="center"/>
        <w:rPr>
          <w:rFonts w:ascii="Times New Roman" w:hAnsi="Times New Roman" w:cs="Times New Roman"/>
        </w:rPr>
      </w:pPr>
      <w:r w:rsidRPr="00BD3CC4">
        <w:rPr>
          <w:rFonts w:ascii="Times New Roman" w:hAnsi="Times New Roman" w:cs="Times New Roman"/>
          <w:b/>
          <w:sz w:val="28"/>
        </w:rPr>
        <w:t xml:space="preserve">Obręb/działki: </w:t>
      </w:r>
      <w:r w:rsidR="00E4572D" w:rsidRPr="00E4572D">
        <w:rPr>
          <w:rFonts w:ascii="Times New Roman" w:hAnsi="Times New Roman" w:cs="Times New Roman"/>
          <w:sz w:val="28"/>
        </w:rPr>
        <w:t>3 – Świętochłowice; dz. 2351/28, 2349/32</w:t>
      </w:r>
    </w:p>
    <w:p w14:paraId="771CE5EB" w14:textId="4DF1D451" w:rsidR="00BD3CC4" w:rsidRPr="00BD3CC4" w:rsidRDefault="00BD3CC4" w:rsidP="00BD3CC4">
      <w:pPr>
        <w:pStyle w:val="Bezodstpw1"/>
        <w:jc w:val="center"/>
        <w:rPr>
          <w:rFonts w:ascii="Times New Roman" w:hAnsi="Times New Roman" w:cs="Times New Roman"/>
          <w:b/>
          <w:sz w:val="28"/>
        </w:rPr>
      </w:pPr>
    </w:p>
    <w:p w14:paraId="2AAD5EFC" w14:textId="77777777" w:rsidR="00BD3CC4" w:rsidRPr="00BD3CC4" w:rsidRDefault="00BD3CC4" w:rsidP="00BD3CC4">
      <w:pPr>
        <w:pStyle w:val="Bezodstpw1"/>
        <w:jc w:val="center"/>
        <w:rPr>
          <w:rFonts w:ascii="Times New Roman" w:hAnsi="Times New Roman" w:cs="Times New Roman"/>
          <w:sz w:val="28"/>
        </w:rPr>
      </w:pPr>
      <w:r w:rsidRPr="00BD3CC4">
        <w:rPr>
          <w:rFonts w:ascii="Times New Roman" w:hAnsi="Times New Roman" w:cs="Times New Roman"/>
          <w:b/>
          <w:sz w:val="28"/>
        </w:rPr>
        <w:t xml:space="preserve">Inwestor: </w:t>
      </w:r>
      <w:r w:rsidRPr="00BD3CC4">
        <w:rPr>
          <w:rFonts w:ascii="Times New Roman" w:hAnsi="Times New Roman" w:cs="Times New Roman"/>
          <w:sz w:val="28"/>
        </w:rPr>
        <w:t>Gmina Świętochłowice, 41-600 Świętochłowice, ul. Katowicka 54</w:t>
      </w:r>
    </w:p>
    <w:p w14:paraId="5821B1B4" w14:textId="77777777" w:rsidR="00BD3CC4" w:rsidRPr="00BD3CC4" w:rsidRDefault="00BD3CC4" w:rsidP="00BD3CC4">
      <w:pPr>
        <w:pStyle w:val="Bezodstpw1"/>
        <w:jc w:val="center"/>
        <w:rPr>
          <w:rFonts w:ascii="Times New Roman" w:hAnsi="Times New Roman" w:cs="Times New Roman"/>
          <w:sz w:val="28"/>
        </w:rPr>
      </w:pPr>
    </w:p>
    <w:p w14:paraId="1FAB1D29" w14:textId="77777777" w:rsidR="00BD3CC4" w:rsidRPr="00BD3CC4" w:rsidRDefault="00BD3CC4" w:rsidP="00BD3CC4">
      <w:pPr>
        <w:pStyle w:val="Bezodstpw1"/>
        <w:jc w:val="center"/>
        <w:rPr>
          <w:rFonts w:ascii="Times New Roman" w:hAnsi="Times New Roman" w:cs="Times New Roman"/>
          <w:b/>
          <w:sz w:val="28"/>
        </w:rPr>
      </w:pPr>
      <w:r w:rsidRPr="00BD3CC4">
        <w:rPr>
          <w:rFonts w:ascii="Times New Roman" w:hAnsi="Times New Roman" w:cs="Times New Roman"/>
          <w:b/>
          <w:sz w:val="28"/>
        </w:rPr>
        <w:t xml:space="preserve">Opracował: </w:t>
      </w:r>
      <w:r w:rsidRPr="00BD3CC4">
        <w:rPr>
          <w:rFonts w:ascii="Times New Roman" w:hAnsi="Times New Roman" w:cs="Times New Roman"/>
          <w:sz w:val="28"/>
        </w:rPr>
        <w:t>Wydział Inwestycji i Spraw Komunalnych Urzędu Miejskiego w Świętochłowicach</w:t>
      </w:r>
    </w:p>
    <w:p w14:paraId="028A6E69" w14:textId="77777777" w:rsidR="00BD3CC4" w:rsidRDefault="00BD3CC4" w:rsidP="00BD3CC4">
      <w:pPr>
        <w:pStyle w:val="Bezodstpw1"/>
        <w:jc w:val="center"/>
        <w:rPr>
          <w:rFonts w:ascii="Times New Roman" w:hAnsi="Times New Roman" w:cs="Times New Roman"/>
          <w:b/>
        </w:rPr>
      </w:pPr>
    </w:p>
    <w:p w14:paraId="763C91FF" w14:textId="77777777" w:rsidR="003A536F" w:rsidRDefault="003A536F" w:rsidP="003A536F">
      <w:pPr>
        <w:spacing w:after="0" w:line="240" w:lineRule="auto"/>
        <w:rPr>
          <w:rFonts w:ascii="Verdana" w:hAnsi="Verdana"/>
          <w:b/>
          <w:bCs/>
          <w:sz w:val="20"/>
          <w:szCs w:val="24"/>
        </w:rPr>
      </w:pPr>
      <w:r>
        <w:rPr>
          <w:rFonts w:ascii="Verdana" w:hAnsi="Verdana"/>
          <w:b/>
          <w:bCs/>
          <w:sz w:val="20"/>
          <w:szCs w:val="24"/>
        </w:rPr>
        <w:br w:type="page"/>
      </w:r>
    </w:p>
    <w:p w14:paraId="0CB9E365" w14:textId="77777777" w:rsidR="002247AD" w:rsidRPr="002247AD" w:rsidRDefault="002247AD" w:rsidP="001D14AD">
      <w:pPr>
        <w:pStyle w:val="Nagwek7"/>
        <w:spacing w:after="120" w:line="276" w:lineRule="auto"/>
        <w:rPr>
          <w:sz w:val="32"/>
          <w:u w:val="single"/>
        </w:rPr>
      </w:pPr>
      <w:r w:rsidRPr="002247AD">
        <w:rPr>
          <w:sz w:val="32"/>
          <w:u w:val="single"/>
        </w:rPr>
        <w:lastRenderedPageBreak/>
        <w:t>SPECYFI</w:t>
      </w:r>
      <w:bookmarkStart w:id="0" w:name="_GoBack"/>
      <w:bookmarkEnd w:id="0"/>
      <w:r w:rsidRPr="002247AD">
        <w:rPr>
          <w:sz w:val="32"/>
          <w:u w:val="single"/>
        </w:rPr>
        <w:t xml:space="preserve">KACJA TECHNICZNA </w:t>
      </w:r>
      <w:r w:rsidRPr="002247AD">
        <w:rPr>
          <w:sz w:val="32"/>
          <w:u w:val="single"/>
        </w:rPr>
        <w:br/>
        <w:t>WYKONANIA i ODBIORU ROBÓT</w:t>
      </w:r>
    </w:p>
    <w:p w14:paraId="525541A1" w14:textId="77777777" w:rsidR="002247AD" w:rsidRPr="002247AD" w:rsidRDefault="002247AD" w:rsidP="001D14A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C39036" w14:textId="77777777" w:rsidR="002247AD" w:rsidRPr="002247AD" w:rsidRDefault="002247AD" w:rsidP="001D14AD">
      <w:pPr>
        <w:numPr>
          <w:ilvl w:val="0"/>
          <w:numId w:val="4"/>
        </w:numPr>
        <w:spacing w:after="120"/>
        <w:ind w:left="284" w:hanging="284"/>
        <w:contextualSpacing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247AD">
        <w:rPr>
          <w:rFonts w:ascii="Times New Roman" w:hAnsi="Times New Roman" w:cs="Times New Roman"/>
          <w:b/>
          <w:sz w:val="28"/>
          <w:szCs w:val="24"/>
        </w:rPr>
        <w:t>CZĘŚĆ OGÓLNA</w:t>
      </w:r>
    </w:p>
    <w:p w14:paraId="08802F7A" w14:textId="77777777" w:rsidR="002247AD" w:rsidRPr="002247AD" w:rsidRDefault="002247AD" w:rsidP="001D14AD">
      <w:pPr>
        <w:spacing w:after="120"/>
        <w:ind w:left="284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8AA1637" w14:textId="77777777" w:rsidR="008911F2" w:rsidRDefault="008911F2" w:rsidP="001D14A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3A6C">
        <w:rPr>
          <w:rFonts w:ascii="Times New Roman" w:hAnsi="Times New Roman" w:cs="Times New Roman"/>
          <w:b/>
          <w:sz w:val="28"/>
          <w:szCs w:val="28"/>
        </w:rPr>
        <w:t>1.</w:t>
      </w:r>
      <w:r w:rsidR="00267C8F" w:rsidRPr="00A83A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3A6C" w:rsidRPr="00A83A6C">
        <w:rPr>
          <w:rFonts w:ascii="Times New Roman" w:hAnsi="Times New Roman" w:cs="Times New Roman"/>
          <w:b/>
          <w:sz w:val="28"/>
          <w:szCs w:val="28"/>
        </w:rPr>
        <w:t>Wstęp</w:t>
      </w:r>
    </w:p>
    <w:p w14:paraId="70230CFA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1.1 Przedmiot S</w:t>
      </w:r>
      <w:r w:rsidR="00267C8F">
        <w:rPr>
          <w:rFonts w:ascii="Times New Roman" w:hAnsi="Times New Roman" w:cs="Times New Roman"/>
          <w:sz w:val="28"/>
          <w:szCs w:val="28"/>
        </w:rPr>
        <w:t xml:space="preserve">pecyfikacji </w:t>
      </w:r>
      <w:r w:rsidRPr="008911F2">
        <w:rPr>
          <w:rFonts w:ascii="Times New Roman" w:hAnsi="Times New Roman" w:cs="Times New Roman"/>
          <w:sz w:val="28"/>
          <w:szCs w:val="28"/>
        </w:rPr>
        <w:t>T</w:t>
      </w:r>
      <w:r w:rsidR="00267C8F">
        <w:rPr>
          <w:rFonts w:ascii="Times New Roman" w:hAnsi="Times New Roman" w:cs="Times New Roman"/>
          <w:sz w:val="28"/>
          <w:szCs w:val="28"/>
        </w:rPr>
        <w:t>echnicznej</w:t>
      </w:r>
    </w:p>
    <w:p w14:paraId="0BB5BA3A" w14:textId="4DF920FF" w:rsidR="001D14AD" w:rsidRDefault="008911F2" w:rsidP="0076188A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Przedmiotem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niniejszej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specyfikacji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technicznej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są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wymagania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dotyczące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 xml:space="preserve">wykonania i odbioru robót związanych z </w:t>
      </w:r>
      <w:r w:rsidR="0076188A">
        <w:rPr>
          <w:rFonts w:ascii="Times New Roman" w:hAnsi="Times New Roman" w:cs="Times New Roman"/>
          <w:sz w:val="28"/>
          <w:szCs w:val="28"/>
        </w:rPr>
        <w:t>realizacją</w:t>
      </w:r>
      <w:r w:rsidR="00514722">
        <w:rPr>
          <w:rFonts w:ascii="Times New Roman" w:hAnsi="Times New Roman" w:cs="Times New Roman"/>
          <w:sz w:val="28"/>
          <w:szCs w:val="28"/>
        </w:rPr>
        <w:t xml:space="preserve"> inwestycji: </w:t>
      </w:r>
      <w:r w:rsidR="00514722" w:rsidRPr="0076188A">
        <w:rPr>
          <w:rFonts w:ascii="Times New Roman" w:hAnsi="Times New Roman" w:cs="Times New Roman"/>
          <w:sz w:val="28"/>
          <w:szCs w:val="28"/>
        </w:rPr>
        <w:t>„</w:t>
      </w:r>
      <w:r w:rsidR="009A64F0">
        <w:rPr>
          <w:rFonts w:ascii="Times New Roman" w:hAnsi="Times New Roman" w:cs="Times New Roman"/>
          <w:sz w:val="28"/>
          <w:szCs w:val="28"/>
        </w:rPr>
        <w:t>Modernizacja</w:t>
      </w:r>
      <w:r w:rsidR="0076188A" w:rsidRPr="0076188A">
        <w:rPr>
          <w:rFonts w:ascii="Times New Roman" w:hAnsi="Times New Roman" w:cs="Times New Roman"/>
          <w:sz w:val="28"/>
          <w:szCs w:val="28"/>
        </w:rPr>
        <w:t xml:space="preserve"> boiska rekreacyjnego o nawierzchni poliuretanowej zlokalizowanego</w:t>
      </w:r>
      <w:r w:rsidR="0076188A">
        <w:rPr>
          <w:rFonts w:ascii="Times New Roman" w:hAnsi="Times New Roman" w:cs="Times New Roman"/>
          <w:sz w:val="28"/>
          <w:szCs w:val="28"/>
        </w:rPr>
        <w:t xml:space="preserve"> </w:t>
      </w:r>
      <w:r w:rsidR="0076188A" w:rsidRPr="0076188A">
        <w:rPr>
          <w:rFonts w:ascii="Times New Roman" w:hAnsi="Times New Roman" w:cs="Times New Roman"/>
          <w:sz w:val="28"/>
          <w:szCs w:val="28"/>
        </w:rPr>
        <w:t>przy</w:t>
      </w:r>
      <w:r w:rsidR="0076188A">
        <w:rPr>
          <w:rFonts w:ascii="Times New Roman" w:hAnsi="Times New Roman" w:cs="Times New Roman"/>
          <w:sz w:val="28"/>
          <w:szCs w:val="28"/>
        </w:rPr>
        <w:br/>
      </w:r>
      <w:r w:rsidR="0076188A" w:rsidRPr="0076188A">
        <w:rPr>
          <w:rFonts w:ascii="Times New Roman" w:hAnsi="Times New Roman" w:cs="Times New Roman"/>
          <w:sz w:val="28"/>
          <w:szCs w:val="28"/>
        </w:rPr>
        <w:t>ul. Granitowej w Świętochłowicach</w:t>
      </w:r>
      <w:r w:rsidR="0076188A">
        <w:rPr>
          <w:rFonts w:ascii="Times New Roman" w:hAnsi="Times New Roman" w:cs="Times New Roman"/>
          <w:sz w:val="28"/>
          <w:szCs w:val="28"/>
        </w:rPr>
        <w:t>”</w:t>
      </w:r>
    </w:p>
    <w:p w14:paraId="55B5E9A8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1.2 Zakres stosowania</w:t>
      </w:r>
      <w:r w:rsidR="00267C8F">
        <w:rPr>
          <w:rFonts w:ascii="Times New Roman" w:hAnsi="Times New Roman" w:cs="Times New Roman"/>
          <w:sz w:val="28"/>
          <w:szCs w:val="28"/>
        </w:rPr>
        <w:t xml:space="preserve"> Specyfikacji Technicznej</w:t>
      </w:r>
    </w:p>
    <w:p w14:paraId="3ED1C0C7" w14:textId="77777777" w:rsidR="001D14AD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Niniejsza specyfikacja techniczna stanowi dokument przetargowy i kontraktowy przy zlecaniu robót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 xml:space="preserve">zgodnie z ustawą o zamówieniach publicznych </w:t>
      </w:r>
    </w:p>
    <w:p w14:paraId="0FDD579B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1.3 Zakres robót objętych</w:t>
      </w:r>
      <w:r w:rsidR="00267C8F">
        <w:rPr>
          <w:rFonts w:ascii="Times New Roman" w:hAnsi="Times New Roman" w:cs="Times New Roman"/>
          <w:sz w:val="28"/>
          <w:szCs w:val="28"/>
        </w:rPr>
        <w:t xml:space="preserve"> Specyfikacj</w:t>
      </w:r>
      <w:r w:rsidR="0072559D">
        <w:rPr>
          <w:rFonts w:ascii="Times New Roman" w:hAnsi="Times New Roman" w:cs="Times New Roman"/>
          <w:sz w:val="28"/>
          <w:szCs w:val="28"/>
        </w:rPr>
        <w:t>ą</w:t>
      </w:r>
      <w:r w:rsidR="00267C8F">
        <w:rPr>
          <w:rFonts w:ascii="Times New Roman" w:hAnsi="Times New Roman" w:cs="Times New Roman"/>
          <w:sz w:val="28"/>
          <w:szCs w:val="28"/>
        </w:rPr>
        <w:t xml:space="preserve"> Techniczn</w:t>
      </w:r>
      <w:r w:rsidR="0072559D">
        <w:rPr>
          <w:rFonts w:ascii="Times New Roman" w:hAnsi="Times New Roman" w:cs="Times New Roman"/>
          <w:sz w:val="28"/>
          <w:szCs w:val="28"/>
        </w:rPr>
        <w:t>ą</w:t>
      </w:r>
    </w:p>
    <w:p w14:paraId="39768976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Ustalenia zawarte w niniejszej specyfikacji obejmują wymagania ogólne, wspólne dla robót objętych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specyfikacjami technicznymi i szczegółowy</w:t>
      </w:r>
      <w:r w:rsidR="0072559D">
        <w:rPr>
          <w:rFonts w:ascii="Times New Roman" w:hAnsi="Times New Roman" w:cs="Times New Roman"/>
          <w:sz w:val="28"/>
          <w:szCs w:val="28"/>
        </w:rPr>
        <w:t>mi specyfikacjami technicznymi.</w:t>
      </w:r>
    </w:p>
    <w:p w14:paraId="13843788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1.4 Określenia podstawowe</w:t>
      </w:r>
    </w:p>
    <w:p w14:paraId="525310B5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Ilekroć w</w:t>
      </w:r>
      <w:r w:rsidR="00267C8F">
        <w:rPr>
          <w:rFonts w:ascii="Times New Roman" w:hAnsi="Times New Roman" w:cs="Times New Roman"/>
          <w:sz w:val="28"/>
          <w:szCs w:val="28"/>
        </w:rPr>
        <w:t xml:space="preserve"> Specyfikacji Technicznej</w:t>
      </w:r>
      <w:r w:rsidRPr="008911F2">
        <w:rPr>
          <w:rFonts w:ascii="Times New Roman" w:hAnsi="Times New Roman" w:cs="Times New Roman"/>
          <w:sz w:val="28"/>
          <w:szCs w:val="28"/>
        </w:rPr>
        <w:t xml:space="preserve"> jest mowa o:</w:t>
      </w:r>
    </w:p>
    <w:p w14:paraId="57B4C15A" w14:textId="77777777" w:rsidR="008911F2" w:rsidRPr="00A83A6C" w:rsidRDefault="008911F2" w:rsidP="001D14AD">
      <w:pPr>
        <w:pStyle w:val="Akapitzlist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83A6C">
        <w:rPr>
          <w:rFonts w:ascii="Times New Roman" w:hAnsi="Times New Roman" w:cs="Times New Roman"/>
          <w:sz w:val="28"/>
          <w:szCs w:val="28"/>
        </w:rPr>
        <w:t>obiekcie budowlanym– należy przez to rozumieć:</w:t>
      </w:r>
    </w:p>
    <w:p w14:paraId="4C6A6C1E" w14:textId="77777777" w:rsidR="008911F2" w:rsidRPr="008911F2" w:rsidRDefault="008911F2" w:rsidP="001D14AD">
      <w:pPr>
        <w:pStyle w:val="Akapitzlis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budowlę stanowiącą całość techniczno-użytkową wraz z instalacjami i urządzeniami,</w:t>
      </w:r>
    </w:p>
    <w:p w14:paraId="29C28D3F" w14:textId="77777777" w:rsidR="008911F2" w:rsidRPr="008911F2" w:rsidRDefault="008911F2" w:rsidP="001D14AD">
      <w:pPr>
        <w:pStyle w:val="Akapitzlis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obiekt małej architektury;</w:t>
      </w:r>
    </w:p>
    <w:p w14:paraId="27B17544" w14:textId="77777777" w:rsidR="008911F2" w:rsidRPr="008911F2" w:rsidRDefault="008911F2" w:rsidP="001D14AD">
      <w:pPr>
        <w:pStyle w:val="Akapitzlist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budynku –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należy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rozumieć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taki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obiekt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budowlany,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który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jest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trwale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związany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gruntem,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wydzielony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przestrzeni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pomocą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przegród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budowlanych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oraz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posiada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fundamenty i dach.</w:t>
      </w:r>
    </w:p>
    <w:p w14:paraId="5DEC8133" w14:textId="77777777" w:rsidR="008911F2" w:rsidRPr="008911F2" w:rsidRDefault="008911F2" w:rsidP="001D14AD">
      <w:pPr>
        <w:pStyle w:val="Akapitzlist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budowli</w:t>
      </w:r>
      <w:r w:rsidR="00514722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– należy przez to rozumieć każdy obiekt budowlany nie będący budynkiem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lub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obiektem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małej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architektury,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jak: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lotniska,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drogi,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linie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kolejowe,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mosty,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estakady,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tunele,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sieci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techniczne,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wolno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stojące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maszty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antenowe,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wolno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stojące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trwale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związane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gruntem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urządzenia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reklamowe, budowle ziemne, obronne (fortyfikacje),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 xml:space="preserve">ochronne, hydrotechniczne, </w:t>
      </w:r>
      <w:r w:rsidRPr="008911F2">
        <w:rPr>
          <w:rFonts w:ascii="Times New Roman" w:hAnsi="Times New Roman" w:cs="Times New Roman"/>
          <w:sz w:val="28"/>
          <w:szCs w:val="28"/>
        </w:rPr>
        <w:lastRenderedPageBreak/>
        <w:t>zbiorniki, wolno stojące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instalacje przemysłowe lub urządzenia techniczne, oczyszczalnie ścieków, składowiska odpadów, stacje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uzdatniania wody, konstrukcje oporowe, nadziemne i podziemne przejścia dla pieszych, sieci uzbrojenia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terenu,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budowle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sportowe,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cmentarze,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pomniki,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także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części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budowlane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urządzeń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technicznych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(kotłów, pieców przemysłowych i innych urządzeń) oraz fundamenty pod maszyny i urządzenia, jako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odrębne pod względem technicznym części przedmiotów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składających się na całość użytkową.</w:t>
      </w:r>
    </w:p>
    <w:p w14:paraId="55257704" w14:textId="77777777" w:rsidR="008911F2" w:rsidRPr="008911F2" w:rsidRDefault="008911F2" w:rsidP="001D14AD">
      <w:pPr>
        <w:pStyle w:val="Akapitzlist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obiekcie małej architektury – należy przez to rozumieć niewielkie obiekty, a w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szczególności:</w:t>
      </w:r>
    </w:p>
    <w:p w14:paraId="1953A71A" w14:textId="77777777" w:rsidR="008911F2" w:rsidRPr="008911F2" w:rsidRDefault="008911F2" w:rsidP="001D14AD">
      <w:pPr>
        <w:pStyle w:val="Akapitzlis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kultu religijnego, jak: kapliczki, krzyże przydrożne, figury,</w:t>
      </w:r>
    </w:p>
    <w:p w14:paraId="393E5155" w14:textId="77777777" w:rsidR="008911F2" w:rsidRPr="008911F2" w:rsidRDefault="008911F2" w:rsidP="001D14AD">
      <w:pPr>
        <w:pStyle w:val="Akapitzlis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posągi, wodotryski i inne obiekty architektury ogrodowej,</w:t>
      </w:r>
    </w:p>
    <w:p w14:paraId="26C30F42" w14:textId="77777777" w:rsidR="008911F2" w:rsidRPr="008911F2" w:rsidRDefault="008911F2" w:rsidP="001D14AD">
      <w:pPr>
        <w:pStyle w:val="Akapitzlis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użytkowe służące rekreacji codziennej i utrzymaniu porządku, jak: piaskownice, huśtawki,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drabinki, śmietniki.</w:t>
      </w:r>
    </w:p>
    <w:p w14:paraId="242D279A" w14:textId="77777777" w:rsidR="008911F2" w:rsidRPr="008911F2" w:rsidRDefault="008911F2" w:rsidP="001D14AD">
      <w:pPr>
        <w:pStyle w:val="Akapitzlist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tymczasowym obiekcie budowlanym</w:t>
      </w:r>
      <w:r w:rsidR="00514722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– należy przez to rozumieć obiekt budowlany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przeznaczony do czasowego użytkowania w okresie krótszym od jego trwałości technicznej, przewidziany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 przeniesienia w inne miejsce lub rozbiórki, a także obiekt budowlany nie połączony trwale z gruntem,</w:t>
      </w:r>
      <w:r w:rsidR="0072559D">
        <w:rPr>
          <w:rFonts w:ascii="Times New Roman" w:hAnsi="Times New Roman" w:cs="Times New Roman"/>
          <w:sz w:val="28"/>
          <w:szCs w:val="28"/>
        </w:rPr>
        <w:t xml:space="preserve"> j</w:t>
      </w:r>
      <w:r w:rsidRPr="008911F2">
        <w:rPr>
          <w:rFonts w:ascii="Times New Roman" w:hAnsi="Times New Roman" w:cs="Times New Roman"/>
          <w:sz w:val="28"/>
          <w:szCs w:val="28"/>
        </w:rPr>
        <w:t xml:space="preserve">ak: strzelnice, kioski uliczne, pawilony sprzedaży ulicznej i wystawowe, </w:t>
      </w:r>
      <w:proofErr w:type="spellStart"/>
      <w:r w:rsidRPr="008911F2">
        <w:rPr>
          <w:rFonts w:ascii="Times New Roman" w:hAnsi="Times New Roman" w:cs="Times New Roman"/>
          <w:sz w:val="28"/>
          <w:szCs w:val="28"/>
        </w:rPr>
        <w:t>przekrycia</w:t>
      </w:r>
      <w:proofErr w:type="spellEnd"/>
      <w:r w:rsidRPr="008911F2">
        <w:rPr>
          <w:rFonts w:ascii="Times New Roman" w:hAnsi="Times New Roman" w:cs="Times New Roman"/>
          <w:sz w:val="28"/>
          <w:szCs w:val="28"/>
        </w:rPr>
        <w:t xml:space="preserve"> namiotowe i powłoki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pneumatyczne, urządzenia rozrywkowe, barakowozy, obiekty kontenerowe.</w:t>
      </w:r>
    </w:p>
    <w:p w14:paraId="73550380" w14:textId="77777777" w:rsidR="008911F2" w:rsidRPr="008911F2" w:rsidRDefault="008911F2" w:rsidP="001D14AD">
      <w:pPr>
        <w:pStyle w:val="Akapitzlist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budowie –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należy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rozumieć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wykonanie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obiektu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budowlanego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określonym miejscu, a także odbudowę, rozbudowę, nadbudowę obiektu budowlanego.</w:t>
      </w:r>
    </w:p>
    <w:p w14:paraId="1F744D6C" w14:textId="77777777" w:rsidR="008911F2" w:rsidRPr="008911F2" w:rsidRDefault="008911F2" w:rsidP="001D14AD">
      <w:pPr>
        <w:pStyle w:val="Akapitzlist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robotach budowlanych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–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należy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rozumieć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budowę,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także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prace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polegające na przebudowie, montażu, remoncie lub rozbiórce obiektu budowlanego.</w:t>
      </w:r>
    </w:p>
    <w:p w14:paraId="4BCAEEE4" w14:textId="77777777" w:rsidR="008911F2" w:rsidRPr="008911F2" w:rsidRDefault="008911F2" w:rsidP="001D14AD">
      <w:pPr>
        <w:pStyle w:val="Akapitzlist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remoncie –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należy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rozumieć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wykonywanie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istniejącym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obiekcie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budowlanym robót budowlanych polegających na odtworzeniu stanu pierwotnego, a nie stanowiących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bieżącej konserwacji.</w:t>
      </w:r>
    </w:p>
    <w:p w14:paraId="433B85AF" w14:textId="77777777" w:rsidR="0072559D" w:rsidRDefault="008911F2" w:rsidP="001D14AD">
      <w:pPr>
        <w:pStyle w:val="Akapitzlist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urządzeniach budowlanych – należy przez to rozumieć urządzenia techniczne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związane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obiektem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budowlanym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zapewniające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możliwość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użytkowania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obiektu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zgodnie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jego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przeznaczeniem, jak przyłącza i urządzenia instalacyjne, w tym służące oczyszczaniu lub gromadzeniu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ścieków, a także przejazdy, ogrodzenia, place postojowe i place pod śmietniki.</w:t>
      </w:r>
    </w:p>
    <w:p w14:paraId="5D8450C8" w14:textId="77777777" w:rsidR="008911F2" w:rsidRPr="008911F2" w:rsidRDefault="008911F2" w:rsidP="001D14AD">
      <w:pPr>
        <w:pStyle w:val="Akapitzlist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lastRenderedPageBreak/>
        <w:t>terenie budowy</w:t>
      </w:r>
      <w:r w:rsidR="00514722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– należy przez to rozumieć przestrzeń, w której prowadzone są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roboty budowlane wraz z przestrzenią zajmowaną przez urządzenia zaplecza budowy.</w:t>
      </w:r>
    </w:p>
    <w:p w14:paraId="381BEA10" w14:textId="77777777" w:rsidR="008911F2" w:rsidRPr="008911F2" w:rsidRDefault="008911F2" w:rsidP="001D14AD">
      <w:pPr>
        <w:pStyle w:val="Akapitzlist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dokumentacji budowy</w:t>
      </w:r>
      <w:r w:rsidR="00514722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– należy przez to rozumieć pozwolenie na budowę wraz z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załączonym projektem budowlanym, dziennik budowy, protokoły odbiorów częściowych i końcowych, w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miarę potrzeby, rysunki i opisy służące realizacji obiektu, operaty geodezyjne i książkę obmiarów, a w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 xml:space="preserve">przypadku realizacji obiektów metodą </w:t>
      </w:r>
      <w:r w:rsidR="0072559D" w:rsidRPr="008911F2">
        <w:rPr>
          <w:rFonts w:ascii="Times New Roman" w:hAnsi="Times New Roman" w:cs="Times New Roman"/>
          <w:sz w:val="28"/>
          <w:szCs w:val="28"/>
        </w:rPr>
        <w:t>montażu</w:t>
      </w:r>
      <w:r w:rsidRPr="008911F2">
        <w:rPr>
          <w:rFonts w:ascii="Times New Roman" w:hAnsi="Times New Roman" w:cs="Times New Roman"/>
          <w:sz w:val="28"/>
          <w:szCs w:val="28"/>
        </w:rPr>
        <w:t xml:space="preserve"> także dziennik montażu.</w:t>
      </w:r>
    </w:p>
    <w:p w14:paraId="21EF46C0" w14:textId="77777777" w:rsidR="008911F2" w:rsidRPr="008911F2" w:rsidRDefault="008911F2" w:rsidP="001D14AD">
      <w:pPr>
        <w:pStyle w:val="Akapitzlist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dokumentacji powykonawczej</w:t>
      </w:r>
      <w:r w:rsidR="00514722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– należy przez to rozumieć dokumentację budowy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naniesionymi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zmianami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dokonanymi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toku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wykonywania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robót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oraz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geodezyjnymi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pomiarami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powykonawczymi.</w:t>
      </w:r>
    </w:p>
    <w:p w14:paraId="7379EC8B" w14:textId="77777777" w:rsidR="008911F2" w:rsidRPr="008911F2" w:rsidRDefault="008911F2" w:rsidP="001D14AD">
      <w:pPr>
        <w:pStyle w:val="Akapitzlist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terenie zamkniętym</w:t>
      </w:r>
      <w:r w:rsidR="00514722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– należy przez to rozumieć teren zamknięty, o którym mowa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 przepisach prawa geodezyjnego i kartograficznego:</w:t>
      </w:r>
    </w:p>
    <w:p w14:paraId="27748490" w14:textId="77777777" w:rsidR="008911F2" w:rsidRPr="00A83A6C" w:rsidRDefault="008911F2" w:rsidP="001D14AD">
      <w:pPr>
        <w:pStyle w:val="Akapitzlis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A83A6C">
        <w:rPr>
          <w:rFonts w:ascii="Times New Roman" w:hAnsi="Times New Roman" w:cs="Times New Roman"/>
          <w:sz w:val="28"/>
          <w:szCs w:val="28"/>
        </w:rPr>
        <w:t>obronności lub bezpieczeństwa państwa, będący w dyspozycji jednostek organizacyjnych podległych</w:t>
      </w:r>
      <w:r w:rsidR="0072559D" w:rsidRPr="00A83A6C">
        <w:rPr>
          <w:rFonts w:ascii="Times New Roman" w:hAnsi="Times New Roman" w:cs="Times New Roman"/>
          <w:sz w:val="28"/>
          <w:szCs w:val="28"/>
        </w:rPr>
        <w:t xml:space="preserve"> </w:t>
      </w:r>
      <w:r w:rsidRPr="00A83A6C">
        <w:rPr>
          <w:rFonts w:ascii="Times New Roman" w:hAnsi="Times New Roman" w:cs="Times New Roman"/>
          <w:sz w:val="28"/>
          <w:szCs w:val="28"/>
        </w:rPr>
        <w:t>Ministrowi Obrony Narodowej, Ministrowi Spraw Wewnętrznych i Administracji oraz Ministrowi Spraw</w:t>
      </w:r>
      <w:r w:rsidR="0072559D" w:rsidRPr="00A83A6C">
        <w:rPr>
          <w:rFonts w:ascii="Times New Roman" w:hAnsi="Times New Roman" w:cs="Times New Roman"/>
          <w:sz w:val="28"/>
          <w:szCs w:val="28"/>
        </w:rPr>
        <w:t xml:space="preserve"> </w:t>
      </w:r>
      <w:r w:rsidRPr="00A83A6C">
        <w:rPr>
          <w:rFonts w:ascii="Times New Roman" w:hAnsi="Times New Roman" w:cs="Times New Roman"/>
          <w:sz w:val="28"/>
          <w:szCs w:val="28"/>
        </w:rPr>
        <w:t>Zagranicznych,</w:t>
      </w:r>
    </w:p>
    <w:p w14:paraId="3C0E49BA" w14:textId="77777777" w:rsidR="008911F2" w:rsidRPr="008911F2" w:rsidRDefault="008911F2" w:rsidP="001D14AD">
      <w:pPr>
        <w:pStyle w:val="Akapitzlis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bezpośredniego wydobywania kopaliny ze złoża, będący w dyspozycji zakładu górniczego.</w:t>
      </w:r>
    </w:p>
    <w:p w14:paraId="0B2F2E01" w14:textId="77777777" w:rsidR="0072559D" w:rsidRDefault="008911F2" w:rsidP="001D14AD">
      <w:pPr>
        <w:pStyle w:val="Akapitzlist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aprobacie technicznej – należy przez to rozumieć pozytywną ocenę techniczną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wyrobu, stwierdzającą jego przydatność do stosowania w budownictwie.</w:t>
      </w:r>
    </w:p>
    <w:p w14:paraId="2C049024" w14:textId="77777777" w:rsidR="008911F2" w:rsidRPr="008911F2" w:rsidRDefault="008911F2" w:rsidP="001D14AD">
      <w:pPr>
        <w:pStyle w:val="Akapitzlist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wyrobie budowlanym</w:t>
      </w:r>
      <w:r w:rsidR="00514722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– należy przez to rozumieć wyrób w rozumieniu przepisów o</w:t>
      </w:r>
      <w:r w:rsidR="00514722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ocenie zgodności, wytworzony w celu wbudowania, wmontowania, zainstalowania lub zastosowania w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sposób trwały w obiekcie budowlanym, wprowadzany do obrotu jako wyrób pojedynczy lub jako zestaw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wyborów do stosowania we wzajemnym połączeniu stanowiącym integralną całość użytkową.</w:t>
      </w:r>
    </w:p>
    <w:p w14:paraId="461A7C43" w14:textId="77777777" w:rsidR="008911F2" w:rsidRPr="008911F2" w:rsidRDefault="008911F2" w:rsidP="001D14AD">
      <w:pPr>
        <w:pStyle w:val="Akapitzlist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drodze tymczasowej</w:t>
      </w:r>
      <w:r w:rsidR="00514722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– należy przez to rozumieć drogę specjalnie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przygotowaną,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przeznaczoną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ruchu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pojazdów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obsługujących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roboty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budowlane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czas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ich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wykonywania, przewidzianą do usunięcia po ich zakończeniu.</w:t>
      </w:r>
    </w:p>
    <w:p w14:paraId="011DDF40" w14:textId="77777777" w:rsidR="008911F2" w:rsidRPr="008911F2" w:rsidRDefault="008911F2" w:rsidP="001D14AD">
      <w:pPr>
        <w:pStyle w:val="Akapitzlist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dzienniku budowy – należy przez to rozumieć dziennik wydany przez właściwy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organ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zgodnie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obowiązującymi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przepisami,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stanowiący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urzędowy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dokument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przebiegu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robót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budowlanych oraz zdarzeń i okoliczności zachodzących w czasie wykonywania robót.</w:t>
      </w:r>
    </w:p>
    <w:p w14:paraId="720A439C" w14:textId="77777777" w:rsidR="008911F2" w:rsidRPr="008911F2" w:rsidRDefault="008911F2" w:rsidP="001D14AD">
      <w:pPr>
        <w:pStyle w:val="Akapitzlist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lastRenderedPageBreak/>
        <w:t>kierowniku budowy</w:t>
      </w:r>
      <w:r w:rsidR="00514722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– osoba wyznaczona przez Wykonawcę robót, upoważniona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 kierowania robotami i do występowania w jego imieniu w sprawach realizacji kontraktu, ponosząca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ustawową odpowiedzialność za prowadzoną budowę.</w:t>
      </w:r>
    </w:p>
    <w:p w14:paraId="0ED09BB5" w14:textId="77777777" w:rsidR="008911F2" w:rsidRPr="008911F2" w:rsidRDefault="008911F2" w:rsidP="001D14AD">
      <w:pPr>
        <w:pStyle w:val="Akapitzlist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grupach, klasach, kategoriach robót – należy przez to rozumieć grupy, klasy,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kategorie określone w rozporządzeniu nr 2195/2002 z dnia 5 listopada 2002 r. w sprawie Wspólnego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 xml:space="preserve">Słownika Zamówień (Dz. Urz. L 340 z 16.12.2002 r., z </w:t>
      </w:r>
      <w:proofErr w:type="spellStart"/>
      <w:r w:rsidRPr="008911F2">
        <w:rPr>
          <w:rFonts w:ascii="Times New Roman" w:hAnsi="Times New Roman" w:cs="Times New Roman"/>
          <w:sz w:val="28"/>
          <w:szCs w:val="28"/>
        </w:rPr>
        <w:t>późn</w:t>
      </w:r>
      <w:proofErr w:type="spellEnd"/>
      <w:r w:rsidRPr="008911F2">
        <w:rPr>
          <w:rFonts w:ascii="Times New Roman" w:hAnsi="Times New Roman" w:cs="Times New Roman"/>
          <w:sz w:val="28"/>
          <w:szCs w:val="28"/>
        </w:rPr>
        <w:t>. zm.).</w:t>
      </w:r>
    </w:p>
    <w:p w14:paraId="73F21A49" w14:textId="77777777" w:rsidR="008911F2" w:rsidRPr="008911F2" w:rsidRDefault="008911F2" w:rsidP="001D14AD">
      <w:pPr>
        <w:pStyle w:val="Akapitzlist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inspektorze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nadzoru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inwestorskiego –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osoba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posiadająca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odpowiednie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wykształcenie techniczne i praktykę zawodową oraz uprawnienia budowlane, wykonująca samodzielne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funkcje techniczne w budownictwie, której inwestor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powierza nadzór nad budową obiektu budowlanego.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Reprezentuje on interesy inwestora na budowie i wykonuje bieżącą kontrolę jakości i ilości wykonanych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robot, bierze udział w sprawdzianach i odbiorach robót zakrywanych i zanikających, badaniu i odbiorze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instalacji oraz urządzeń technicznych, jak również przy odbiorze gotowego obiektu.</w:t>
      </w:r>
    </w:p>
    <w:p w14:paraId="29E750D1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 xml:space="preserve">1.5 </w:t>
      </w:r>
      <w:r w:rsidR="00A83A6C">
        <w:rPr>
          <w:rFonts w:ascii="Times New Roman" w:hAnsi="Times New Roman" w:cs="Times New Roman"/>
          <w:sz w:val="28"/>
          <w:szCs w:val="28"/>
        </w:rPr>
        <w:t>O</w:t>
      </w:r>
      <w:r w:rsidR="00A83A6C" w:rsidRPr="008911F2">
        <w:rPr>
          <w:rFonts w:ascii="Times New Roman" w:hAnsi="Times New Roman" w:cs="Times New Roman"/>
          <w:sz w:val="28"/>
          <w:szCs w:val="28"/>
        </w:rPr>
        <w:t>gólne wymagania dotyczące robót</w:t>
      </w:r>
    </w:p>
    <w:p w14:paraId="2A1423CA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 robót jest odpowiedzialny za jakość ich wykonania oraz za ich zgodność z dokumentacją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projektową, SST i poleceniami Inspektora nadzoru.</w:t>
      </w:r>
    </w:p>
    <w:p w14:paraId="61ADC942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1.5.1 Przekazanie terenu budowy</w:t>
      </w:r>
    </w:p>
    <w:p w14:paraId="630ED0C0" w14:textId="035DE31E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Zamawiający, w terminie określonym w dokumentach umowy przekaże Wykonawcy teren budowy</w:t>
      </w:r>
      <w:r w:rsidR="0076188A">
        <w:rPr>
          <w:rFonts w:ascii="Times New Roman" w:hAnsi="Times New Roman" w:cs="Times New Roman"/>
          <w:sz w:val="28"/>
          <w:szCs w:val="28"/>
        </w:rPr>
        <w:t>.</w:t>
      </w:r>
    </w:p>
    <w:p w14:paraId="115F9766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1.5.3 Zgodność robót z dokumentacją projektową i SST</w:t>
      </w:r>
    </w:p>
    <w:p w14:paraId="1B3FECF6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Dokumentacja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projektowa,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SST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oraz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dodatkowe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dokumenty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przekazane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Wykonawcy przez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Inspektora nadzoru stanowią załączniki do umowy, 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wymagania wyszczególnione w choćby jednym z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nich są obowiązujące dla Wykonawcy tak, jakby zawarte były w całej dokumentacji.</w:t>
      </w:r>
    </w:p>
    <w:p w14:paraId="6BDE7821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Wszystkie wykonane roboty i dostarczone materiały mają być zgodne z dokumentacją projektową i SST.</w:t>
      </w:r>
    </w:p>
    <w:p w14:paraId="50B38731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Wielkości określone w dokumentacji projektowej i 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SST będą uważane za wartości docelowe,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od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których dopuszczalne są odchylenia w ramach określonego przedziału tolerancji. Cechy materiałów i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elementów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budowli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muszą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być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jednorodne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wykazywać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zgodność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 określonymi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wymaganiami,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a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rozrzuty tych cech nie mogą przekraczać dopuszczalnego przedziału tolerancji.</w:t>
      </w:r>
    </w:p>
    <w:p w14:paraId="125650B9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lastRenderedPageBreak/>
        <w:t>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przypadku,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gdy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dostarczane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materiały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lub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wykonane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roboty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będą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zgodne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dokumentacją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projektową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lub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SST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mają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wpływ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niezadowalającą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jakość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elementu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budowli, to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takie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materiały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zostaną zastąpione innymi, a elementy budowli rozebrane i wykonane ponownie na koszt wykonawcy.</w:t>
      </w:r>
    </w:p>
    <w:p w14:paraId="14638E98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1.5.4 Zabezpieczenie terenu budowy</w:t>
      </w:r>
    </w:p>
    <w:p w14:paraId="4A621856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 jest zobowiązany do zabezpieczenia terenu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budowy w okresie trwania realizacji kontraktu aż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 zakończenia i odbioru ostatecznego robót.</w:t>
      </w:r>
    </w:p>
    <w:p w14:paraId="304C8125" w14:textId="45F6742A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 dostarczy, zainstaluje i będzie utrzymywać tymczasowe urządzenia zabezpieczające, w tym: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ogrodzenia,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wszelkie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inne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środki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niezbędne do ochrony robót, wygody społeczności i innych.</w:t>
      </w:r>
    </w:p>
    <w:p w14:paraId="0203437C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Koszt zabezpieczenia terenu budowy nie podlega odrębnej zapłacie i przyjmuje się, że jest włączony w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cenę umowną.</w:t>
      </w:r>
    </w:p>
    <w:p w14:paraId="524093C2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1.5.5 Ochrona środowiska w czasie wykonywania robót</w:t>
      </w:r>
    </w:p>
    <w:p w14:paraId="12715DA9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 ma obowiązek znać i stosować w czasie prowadzenia robót wszelkie przepisy dotyczące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ochrony środowiska naturalnego.</w:t>
      </w:r>
    </w:p>
    <w:p w14:paraId="2222E141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 okresie trwania budowy i wykonywania robót wykończeniowych Wykonawca będzie:</w:t>
      </w:r>
    </w:p>
    <w:p w14:paraId="2F2851AE" w14:textId="77777777" w:rsidR="008911F2" w:rsidRPr="008911F2" w:rsidRDefault="008911F2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− utrzymywać teren budowy i wykopy w stanie bez wody stojącej,</w:t>
      </w:r>
    </w:p>
    <w:p w14:paraId="38D25C99" w14:textId="77777777" w:rsidR="008911F2" w:rsidRPr="008911F2" w:rsidRDefault="008911F2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− podejmować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wszelkie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konieczne kroki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mające na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celu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stosowanie się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przepisów i norm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dotyczących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ochrony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środowiska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terenie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wokół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terenu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budowy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oraz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będzie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unikać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uszkodzeń lub uciążliwości dla osób lub własności społecznej, a wynikających ze skażenia, hałasu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lub innych przyczyn powstałych w następstwie jego sposobu działania.</w:t>
      </w:r>
    </w:p>
    <w:p w14:paraId="793731FF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Stosując się do tych wymagań, Wykonawca będzie miał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szczególny wzgląd na:</w:t>
      </w:r>
    </w:p>
    <w:p w14:paraId="5585EA5D" w14:textId="77777777" w:rsidR="008911F2" w:rsidRPr="008911F2" w:rsidRDefault="008911F2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− lokalizację baz, wa</w:t>
      </w:r>
      <w:r w:rsidR="0072559D">
        <w:rPr>
          <w:rFonts w:ascii="Times New Roman" w:hAnsi="Times New Roman" w:cs="Times New Roman"/>
          <w:sz w:val="28"/>
          <w:szCs w:val="28"/>
        </w:rPr>
        <w:t>rsztatów, magazynów, składowisk</w:t>
      </w:r>
      <w:r w:rsidRPr="008911F2">
        <w:rPr>
          <w:rFonts w:ascii="Times New Roman" w:hAnsi="Times New Roman" w:cs="Times New Roman"/>
          <w:sz w:val="28"/>
          <w:szCs w:val="28"/>
        </w:rPr>
        <w:t xml:space="preserve"> i dróg dojazdowych,</w:t>
      </w:r>
    </w:p>
    <w:p w14:paraId="0D7CCCD4" w14:textId="77777777" w:rsidR="008911F2" w:rsidRPr="008911F2" w:rsidRDefault="008911F2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− środki ostrożności i zabezpieczenia przed:</w:t>
      </w:r>
    </w:p>
    <w:p w14:paraId="07CA88BB" w14:textId="77777777" w:rsidR="008911F2" w:rsidRPr="008911F2" w:rsidRDefault="008911F2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− zanieczyszczeniem zbiorników i cieków wodnych pyłami lub substancjami toksycznymi,</w:t>
      </w:r>
    </w:p>
    <w:p w14:paraId="7FEC2BBF" w14:textId="5E2150EF" w:rsidR="008911F2" w:rsidRDefault="008911F2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− zanieczyszczeniem powietrza pyłami i gazami, możliwością powstania pożaru.</w:t>
      </w:r>
    </w:p>
    <w:p w14:paraId="3F2ABE69" w14:textId="77777777" w:rsidR="0076188A" w:rsidRPr="008911F2" w:rsidRDefault="0076188A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225738F9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lastRenderedPageBreak/>
        <w:t>1.5.6 Ochrona przeciwpożarowa</w:t>
      </w:r>
    </w:p>
    <w:p w14:paraId="0731623B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 będzie przestrzegać przepisy ochrony przeciwpożarowej.</w:t>
      </w:r>
    </w:p>
    <w:p w14:paraId="0C9226A3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 będzie utrzymywać sprawny sprzęt przeciwpożarowy, wymagany odpowiednimi przepisami,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 terenie baz produkcyjnych, w pomieszczeniach biurowych, mieszkalnych i magazynowych oraz w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maszynach i pojazdach.</w:t>
      </w:r>
    </w:p>
    <w:p w14:paraId="5DE0ED57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Materiały łatwopalne będą składowane w sposób zgodny z odpowiednimi przepisami i zabezpieczone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przed dostępem osób trzecich.</w:t>
      </w:r>
    </w:p>
    <w:p w14:paraId="18FE104E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 będzie odpowiedzialny za wszelkie straty spowodowane pożarem wywołanym jako rezultat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realizacji robót albo przez personel wykonawcy.</w:t>
      </w:r>
    </w:p>
    <w:p w14:paraId="65C430D0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1.5.7 Ochrona własności publicznej i prywatnej</w:t>
      </w:r>
    </w:p>
    <w:p w14:paraId="32918969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 odpowiada za ochronę instalacji i urządzeń zlokalizowanych na powierzchni terenu i pod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jego poziomem, takie jak rurociągi, kable itp. Wykonawca zapewni właściwe oznaczenie i zabezpieczenie</w:t>
      </w:r>
      <w:r w:rsidR="004B31C0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przed uszkodzeniem tych instalacji i urządzeń w czasie trwania budowy.</w:t>
      </w:r>
    </w:p>
    <w:p w14:paraId="14513F90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O fakcie przypadkowego uszkodzenia tych instalacji Wykonawca bezzwłocznie powiadomi Inspektora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nadzoru i zainteresowanych użytkowników oraz będzie z nimi współpracował, dostarczając wszelkiej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pomocy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potrzebnej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dokonywaniu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napraw.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Wykonawca będzie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odpowiadać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wszelkie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spowodowane przez jego działania uszkodzenia instalacji na powierzchni ziemi i urządzeń podziemnych</w:t>
      </w:r>
      <w:r w:rsidR="00514722">
        <w:rPr>
          <w:rFonts w:ascii="Times New Roman" w:hAnsi="Times New Roman" w:cs="Times New Roman"/>
          <w:sz w:val="28"/>
          <w:szCs w:val="28"/>
        </w:rPr>
        <w:t>.</w:t>
      </w:r>
    </w:p>
    <w:p w14:paraId="0C00368E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1.5.8 Ograniczenie obciążeń osi pojazdów</w:t>
      </w:r>
    </w:p>
    <w:p w14:paraId="7F39A4BF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 stosować się będzie do ustawowych ograniczeń obciążenia na oś przy transporcie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gruntu, materiałów i wyposażenia na i z terenu robót. Uzyska on wszelkie niezbędne zezwolenia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od władz co do przewozu nietypowych wagowo ładunków i w sposób ciągły będzie o każdym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takim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przewozie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powiadamiał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Inspektora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nadzoru.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Pojazdy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ładunki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powodujące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nadmierne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obciążenie osiowe nie będą dopuszczone na świeżo ukończony fragment budowy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obrębie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terenu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budowy i wykonawca będzie odpowiadał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za naprawę wszelkich robót w ten sposób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uszkodzonych, zgodnie z poleceniami Inspektora nadzoru.</w:t>
      </w:r>
    </w:p>
    <w:p w14:paraId="6172384F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1.5.9 Bezpieczeństwo i higiena pracy</w:t>
      </w:r>
    </w:p>
    <w:p w14:paraId="75E71187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Podczas realizacji robót wykonawca będzie przestrzegać przepisów dotyczących bezpieczeństwa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 higieny pracy.</w:t>
      </w:r>
    </w:p>
    <w:p w14:paraId="3C985849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lastRenderedPageBreak/>
        <w:t>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szczególności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wykonawca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obowiązek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zadbać,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aby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personel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wykonywał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pracy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warunkach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niebezpiecznych,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szkodliwych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dla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zdrowia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oraz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spełniających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odpowiednich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wymagań sanitarnych.</w:t>
      </w:r>
    </w:p>
    <w:p w14:paraId="3B7FC641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zapewni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będzie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utrzymywał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wszelkie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urządzenia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zabezpieczające,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socjalne oraz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sprzęt i odpowiednią odzież dla ochrony życia i zdrowia osób zatrudnionych na budowie.</w:t>
      </w:r>
    </w:p>
    <w:p w14:paraId="2FE58E5F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716F0">
        <w:rPr>
          <w:rFonts w:ascii="Times New Roman" w:hAnsi="Times New Roman" w:cs="Times New Roman"/>
          <w:sz w:val="28"/>
          <w:szCs w:val="28"/>
        </w:rPr>
        <w:t>Uznaje</w:t>
      </w:r>
      <w:r w:rsidR="00267C8F" w:rsidRPr="007716F0">
        <w:rPr>
          <w:rFonts w:ascii="Times New Roman" w:hAnsi="Times New Roman" w:cs="Times New Roman"/>
          <w:sz w:val="28"/>
          <w:szCs w:val="28"/>
        </w:rPr>
        <w:t xml:space="preserve"> </w:t>
      </w:r>
      <w:r w:rsidRPr="007716F0">
        <w:rPr>
          <w:rFonts w:ascii="Times New Roman" w:hAnsi="Times New Roman" w:cs="Times New Roman"/>
          <w:sz w:val="28"/>
          <w:szCs w:val="28"/>
        </w:rPr>
        <w:t>się,</w:t>
      </w:r>
      <w:r w:rsidR="00267C8F" w:rsidRPr="007716F0">
        <w:rPr>
          <w:rFonts w:ascii="Times New Roman" w:hAnsi="Times New Roman" w:cs="Times New Roman"/>
          <w:sz w:val="28"/>
          <w:szCs w:val="28"/>
        </w:rPr>
        <w:t xml:space="preserve"> </w:t>
      </w:r>
      <w:r w:rsidRPr="007716F0">
        <w:rPr>
          <w:rFonts w:ascii="Times New Roman" w:hAnsi="Times New Roman" w:cs="Times New Roman"/>
          <w:sz w:val="28"/>
          <w:szCs w:val="28"/>
        </w:rPr>
        <w:t>że</w:t>
      </w:r>
      <w:r w:rsidR="00267C8F" w:rsidRPr="007716F0">
        <w:rPr>
          <w:rFonts w:ascii="Times New Roman" w:hAnsi="Times New Roman" w:cs="Times New Roman"/>
          <w:sz w:val="28"/>
          <w:szCs w:val="28"/>
        </w:rPr>
        <w:t xml:space="preserve"> </w:t>
      </w:r>
      <w:r w:rsidRPr="007716F0">
        <w:rPr>
          <w:rFonts w:ascii="Times New Roman" w:hAnsi="Times New Roman" w:cs="Times New Roman"/>
          <w:sz w:val="28"/>
          <w:szCs w:val="28"/>
        </w:rPr>
        <w:t>wszelkie</w:t>
      </w:r>
      <w:r w:rsidR="00267C8F" w:rsidRPr="007716F0">
        <w:rPr>
          <w:rFonts w:ascii="Times New Roman" w:hAnsi="Times New Roman" w:cs="Times New Roman"/>
          <w:sz w:val="28"/>
          <w:szCs w:val="28"/>
        </w:rPr>
        <w:t xml:space="preserve"> </w:t>
      </w:r>
      <w:r w:rsidRPr="007716F0">
        <w:rPr>
          <w:rFonts w:ascii="Times New Roman" w:hAnsi="Times New Roman" w:cs="Times New Roman"/>
          <w:sz w:val="28"/>
          <w:szCs w:val="28"/>
        </w:rPr>
        <w:t>koszty</w:t>
      </w:r>
      <w:r w:rsidR="00267C8F" w:rsidRPr="007716F0">
        <w:rPr>
          <w:rFonts w:ascii="Times New Roman" w:hAnsi="Times New Roman" w:cs="Times New Roman"/>
          <w:sz w:val="28"/>
          <w:szCs w:val="28"/>
        </w:rPr>
        <w:t xml:space="preserve"> </w:t>
      </w:r>
      <w:r w:rsidRPr="007716F0">
        <w:rPr>
          <w:rFonts w:ascii="Times New Roman" w:hAnsi="Times New Roman" w:cs="Times New Roman"/>
          <w:sz w:val="28"/>
          <w:szCs w:val="28"/>
        </w:rPr>
        <w:t>związane</w:t>
      </w:r>
      <w:r w:rsidR="00267C8F" w:rsidRPr="007716F0">
        <w:rPr>
          <w:rFonts w:ascii="Times New Roman" w:hAnsi="Times New Roman" w:cs="Times New Roman"/>
          <w:sz w:val="28"/>
          <w:szCs w:val="28"/>
        </w:rPr>
        <w:t xml:space="preserve"> </w:t>
      </w:r>
      <w:r w:rsidRPr="007716F0">
        <w:rPr>
          <w:rFonts w:ascii="Times New Roman" w:hAnsi="Times New Roman" w:cs="Times New Roman"/>
          <w:sz w:val="28"/>
          <w:szCs w:val="28"/>
        </w:rPr>
        <w:t>z</w:t>
      </w:r>
      <w:r w:rsidR="00267C8F" w:rsidRPr="007716F0">
        <w:rPr>
          <w:rFonts w:ascii="Times New Roman" w:hAnsi="Times New Roman" w:cs="Times New Roman"/>
          <w:sz w:val="28"/>
          <w:szCs w:val="28"/>
        </w:rPr>
        <w:t xml:space="preserve"> </w:t>
      </w:r>
      <w:r w:rsidRPr="007716F0">
        <w:rPr>
          <w:rFonts w:ascii="Times New Roman" w:hAnsi="Times New Roman" w:cs="Times New Roman"/>
          <w:sz w:val="28"/>
          <w:szCs w:val="28"/>
        </w:rPr>
        <w:t>wypełnieniem</w:t>
      </w:r>
      <w:r w:rsidR="00267C8F" w:rsidRPr="007716F0">
        <w:rPr>
          <w:rFonts w:ascii="Times New Roman" w:hAnsi="Times New Roman" w:cs="Times New Roman"/>
          <w:sz w:val="28"/>
          <w:szCs w:val="28"/>
        </w:rPr>
        <w:t xml:space="preserve"> </w:t>
      </w:r>
      <w:r w:rsidRPr="007716F0">
        <w:rPr>
          <w:rFonts w:ascii="Times New Roman" w:hAnsi="Times New Roman" w:cs="Times New Roman"/>
          <w:sz w:val="28"/>
          <w:szCs w:val="28"/>
        </w:rPr>
        <w:t>wymagań</w:t>
      </w:r>
      <w:r w:rsidR="00267C8F" w:rsidRPr="007716F0">
        <w:rPr>
          <w:rFonts w:ascii="Times New Roman" w:hAnsi="Times New Roman" w:cs="Times New Roman"/>
          <w:sz w:val="28"/>
          <w:szCs w:val="28"/>
        </w:rPr>
        <w:t xml:space="preserve"> </w:t>
      </w:r>
      <w:r w:rsidRPr="007716F0">
        <w:rPr>
          <w:rFonts w:ascii="Times New Roman" w:hAnsi="Times New Roman" w:cs="Times New Roman"/>
          <w:sz w:val="28"/>
          <w:szCs w:val="28"/>
        </w:rPr>
        <w:t>określonych</w:t>
      </w:r>
      <w:r w:rsidR="00267C8F" w:rsidRPr="007716F0">
        <w:rPr>
          <w:rFonts w:ascii="Times New Roman" w:hAnsi="Times New Roman" w:cs="Times New Roman"/>
          <w:sz w:val="28"/>
          <w:szCs w:val="28"/>
        </w:rPr>
        <w:t xml:space="preserve"> </w:t>
      </w:r>
      <w:r w:rsidRPr="007716F0">
        <w:rPr>
          <w:rFonts w:ascii="Times New Roman" w:hAnsi="Times New Roman" w:cs="Times New Roman"/>
          <w:sz w:val="28"/>
          <w:szCs w:val="28"/>
        </w:rPr>
        <w:t>powyżej</w:t>
      </w:r>
      <w:r w:rsidR="00267C8F" w:rsidRPr="007716F0">
        <w:rPr>
          <w:rFonts w:ascii="Times New Roman" w:hAnsi="Times New Roman" w:cs="Times New Roman"/>
          <w:sz w:val="28"/>
          <w:szCs w:val="28"/>
        </w:rPr>
        <w:t xml:space="preserve"> </w:t>
      </w:r>
      <w:r w:rsidRPr="007716F0">
        <w:rPr>
          <w:rFonts w:ascii="Times New Roman" w:hAnsi="Times New Roman" w:cs="Times New Roman"/>
          <w:sz w:val="28"/>
          <w:szCs w:val="28"/>
        </w:rPr>
        <w:t>nie</w:t>
      </w:r>
      <w:r w:rsidR="0072559D" w:rsidRPr="007716F0">
        <w:rPr>
          <w:rFonts w:ascii="Times New Roman" w:hAnsi="Times New Roman" w:cs="Times New Roman"/>
          <w:sz w:val="28"/>
          <w:szCs w:val="28"/>
        </w:rPr>
        <w:t xml:space="preserve"> </w:t>
      </w:r>
      <w:r w:rsidRPr="007716F0">
        <w:rPr>
          <w:rFonts w:ascii="Times New Roman" w:hAnsi="Times New Roman" w:cs="Times New Roman"/>
          <w:sz w:val="28"/>
          <w:szCs w:val="28"/>
        </w:rPr>
        <w:t>podlegają odrębnej zapłacie i są uwzględnione w cenie umownej.</w:t>
      </w:r>
    </w:p>
    <w:p w14:paraId="1493956D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1.5.10</w:t>
      </w:r>
      <w:r w:rsidR="00267C8F">
        <w:rPr>
          <w:rFonts w:ascii="Times New Roman" w:hAnsi="Times New Roman" w:cs="Times New Roman"/>
          <w:sz w:val="28"/>
          <w:szCs w:val="28"/>
        </w:rPr>
        <w:t xml:space="preserve">  </w:t>
      </w:r>
      <w:r w:rsidRPr="008911F2">
        <w:rPr>
          <w:rFonts w:ascii="Times New Roman" w:hAnsi="Times New Roman" w:cs="Times New Roman"/>
          <w:sz w:val="28"/>
          <w:szCs w:val="28"/>
        </w:rPr>
        <w:t>Ochrona i utrzymanie robót</w:t>
      </w:r>
    </w:p>
    <w:p w14:paraId="7CD831F0" w14:textId="77777777" w:rsid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będzie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odpowiedzialny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ochronę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robót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wszelkie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materiały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urządzenia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używane do robót od daty rozpoczęcia do daty odbioru ostatecznego.</w:t>
      </w:r>
    </w:p>
    <w:p w14:paraId="70AC0B62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1.5.11 Stosowanie się do prawa i innych przepisów</w:t>
      </w:r>
    </w:p>
    <w:p w14:paraId="133DAB23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zobowiązany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jest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znać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wszelkie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przepisy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wydane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organy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administracji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państwowej i samorządowej, które są w jakikolwiek sposób związane z robotami i będzie w pełni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odpowiedzialny za przestrzeganie tych praw, przepisów i wytycznych podczas prowadzenia robót.</w:t>
      </w:r>
    </w:p>
    <w:p w14:paraId="3FDB0CFF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Np. rozporządzenie Ministra Infrastruktury z dnia 6lutego 2003r. w sprawie bezpieczeństwa i</w:t>
      </w:r>
      <w:r w:rsidR="0072559D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higieny pracy podczas wykonywania robót budowlanych (Dz. U. z dn. 19.03.2003 r. Nr 47,póz. 401).</w:t>
      </w:r>
    </w:p>
    <w:p w14:paraId="518E5DB7" w14:textId="77777777" w:rsid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 będzie przestrzegać praw patentowych i będzie w pełni odpowiedzialny za wypełnienie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wszelkich wymagań prawnych odnośnie wykorzystania opatentowanych urządzeń lub metod i w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sposób ciągły będzie informować Inspektora nadzoru o swoich działaniach, przedstawiając kopie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zezwoleń i inne odnośne dokumenty.</w:t>
      </w:r>
    </w:p>
    <w:p w14:paraId="5DAE0F78" w14:textId="77777777" w:rsidR="008911F2" w:rsidRPr="00A83A6C" w:rsidRDefault="008911F2" w:rsidP="001D14A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3A6C">
        <w:rPr>
          <w:rFonts w:ascii="Times New Roman" w:hAnsi="Times New Roman" w:cs="Times New Roman"/>
          <w:b/>
          <w:sz w:val="28"/>
          <w:szCs w:val="28"/>
        </w:rPr>
        <w:t>2.</w:t>
      </w:r>
      <w:r w:rsidR="00267C8F" w:rsidRPr="00A83A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3A6C">
        <w:rPr>
          <w:rFonts w:ascii="Times New Roman" w:hAnsi="Times New Roman" w:cs="Times New Roman"/>
          <w:b/>
          <w:sz w:val="28"/>
          <w:szCs w:val="28"/>
        </w:rPr>
        <w:t>M</w:t>
      </w:r>
      <w:r w:rsidR="00A83A6C" w:rsidRPr="00A83A6C">
        <w:rPr>
          <w:rFonts w:ascii="Times New Roman" w:hAnsi="Times New Roman" w:cs="Times New Roman"/>
          <w:b/>
          <w:sz w:val="28"/>
          <w:szCs w:val="28"/>
        </w:rPr>
        <w:t>ateriały</w:t>
      </w:r>
    </w:p>
    <w:p w14:paraId="79944E33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2.1 Źródła uzyskania materiałów do elementów konstrukcyjnych</w:t>
      </w:r>
    </w:p>
    <w:p w14:paraId="4988F20A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 przedstawi Inspektorowi nadzoru szczegółowe informacje dotyczące, zamawiania lub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wydobywania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materiałów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odpowiednie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aprobaty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techniczne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lub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świadectwa badań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laboratoryjnych oraz próbki do zatwierdzenia przez Inspektora nadzoru.</w:t>
      </w:r>
    </w:p>
    <w:p w14:paraId="25BA38AF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lastRenderedPageBreak/>
        <w:t>Wykonawca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zobowiązany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jest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prowadzenia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ciągłych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badań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określonych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SST 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celu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udokumentowania, że materiały uzyskane z dopuszczalnego źródła spełniają wymagania SST w czasie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postępu robót.</w:t>
      </w:r>
    </w:p>
    <w:p w14:paraId="741D5D40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Pozostałe materiały budowlane powinny spełniać wymagania jakościowe określone Polskimi Normami,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aprobatami technicznymi, o których mowa w Szczegółowych Specyfikacjach Technicznych (SST).</w:t>
      </w:r>
    </w:p>
    <w:p w14:paraId="5F60D865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2.3 Materiały nie odpowiadające wymaganiom jakościowym</w:t>
      </w:r>
    </w:p>
    <w:p w14:paraId="215A82C5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Materiały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nie odpowiadające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wymaganiom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jakościowym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zostaną przez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Wykonawcę wywiezione z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terenu budowy, bądź złożone w miejscu wskazanym przez Inspektora nadzoru.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Każdy rodzaj robót, w którym znajdują się nie zbadane i nie zaakceptowane materiały, Wykonawca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wykonuje na własne ryzyko, licząc się z jego nieprzyjęciem i niezapłaceniem.</w:t>
      </w:r>
    </w:p>
    <w:p w14:paraId="28577E82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2.4 Przechowywanie i składowanie materiałów</w:t>
      </w:r>
    </w:p>
    <w:p w14:paraId="3F9D0AE2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 zapewni, aby tymczasowo składowane materiały, do czasu, gdy będą one potrzebne do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robót, były zabezpieczone przed zanieczyszczeniem, zachowały swoją jakość i właściwość do robót i były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dostępne do kontroli przez Inspektora nadzoru.</w:t>
      </w:r>
    </w:p>
    <w:p w14:paraId="06B748C9" w14:textId="77777777" w:rsid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Miejsca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czasowego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składowania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materiałów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będą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zlokalizowane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obrębie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terenu budowy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miejscach uzgodnionych z Inspektorem nadzoru.</w:t>
      </w:r>
    </w:p>
    <w:p w14:paraId="306586E0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2.5</w:t>
      </w:r>
      <w:r w:rsidR="00267C8F">
        <w:rPr>
          <w:rFonts w:ascii="Times New Roman" w:hAnsi="Times New Roman" w:cs="Times New Roman"/>
          <w:sz w:val="28"/>
          <w:szCs w:val="28"/>
        </w:rPr>
        <w:t xml:space="preserve">   </w:t>
      </w:r>
      <w:r w:rsidRPr="008911F2">
        <w:rPr>
          <w:rFonts w:ascii="Times New Roman" w:hAnsi="Times New Roman" w:cs="Times New Roman"/>
          <w:sz w:val="28"/>
          <w:szCs w:val="28"/>
        </w:rPr>
        <w:t>Wariantowe stosowanie materiałów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F40BF4" w14:textId="77777777" w:rsid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Jeśli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dokumentacja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projektowa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lub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SST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przewidują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możliwość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zastosowania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różnych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rodzajów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materiałów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wykonywania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poszczególnych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elementów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robót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Wykonawca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powiadomi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Inspektora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nadzoru o zamiarze zastosowania konkretnego rodzaju materiału. Wybrany i zaakceptowany rodzaj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materiału nie może być później zamieniany bez zgody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Inspektora nadzoru.</w:t>
      </w:r>
    </w:p>
    <w:p w14:paraId="4A7B5B8B" w14:textId="77777777" w:rsidR="008911F2" w:rsidRPr="00A83A6C" w:rsidRDefault="008911F2" w:rsidP="001D14A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3A6C">
        <w:rPr>
          <w:rFonts w:ascii="Times New Roman" w:hAnsi="Times New Roman" w:cs="Times New Roman"/>
          <w:b/>
          <w:sz w:val="28"/>
          <w:szCs w:val="28"/>
        </w:rPr>
        <w:t>3.</w:t>
      </w:r>
      <w:r w:rsidR="00267C8F" w:rsidRPr="00A83A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3A6C" w:rsidRPr="00A83A6C">
        <w:rPr>
          <w:rFonts w:ascii="Times New Roman" w:hAnsi="Times New Roman" w:cs="Times New Roman"/>
          <w:b/>
          <w:sz w:val="28"/>
          <w:szCs w:val="28"/>
        </w:rPr>
        <w:t>Sprzęt</w:t>
      </w:r>
    </w:p>
    <w:p w14:paraId="7973BD68" w14:textId="77777777" w:rsidR="001D14AD" w:rsidRDefault="001D14AD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 Ogólne wymagania dotyczące sprzętu.</w:t>
      </w:r>
    </w:p>
    <w:p w14:paraId="3A8C4E5B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Sprzęt będący własnością Wykonawcy lub wynajęty do wykonania robót ma być utrzymywany w dobrym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stanie i gotowości do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pracy. Będzie spełniał normy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ochrony środowiska i przepisy dotyczące jego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użytkowania.</w:t>
      </w:r>
    </w:p>
    <w:p w14:paraId="33A6BD2B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dostarczy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Inspektorowi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nadzoru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kopie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dokumentów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potwierdzających dopuszczenie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sprzętu do użytkowania, tam gdzie jest to wymagane przepisami.</w:t>
      </w:r>
    </w:p>
    <w:p w14:paraId="1EB3F8BC" w14:textId="77777777" w:rsid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lastRenderedPageBreak/>
        <w:t>Jeżeli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dokumentacja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projektowa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lub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SST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przewidują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możliwość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wariantowego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użycia sprzętu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przy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wykonywanych robotach, wykonawca powiadomi Inspektora nadzoru o swoim zamiarze wyboru i uzyska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jego akceptację przed użyciem sprzętu. Wybrany sprzęt, po akceptacji Inspektora nadzoru, nie może być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później zmieniany bez jego zgody.</w:t>
      </w:r>
    </w:p>
    <w:p w14:paraId="7959FD2A" w14:textId="77777777" w:rsidR="008911F2" w:rsidRPr="00A83A6C" w:rsidRDefault="008911F2" w:rsidP="001D14A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3A6C">
        <w:rPr>
          <w:rFonts w:ascii="Times New Roman" w:hAnsi="Times New Roman" w:cs="Times New Roman"/>
          <w:b/>
          <w:sz w:val="28"/>
          <w:szCs w:val="28"/>
        </w:rPr>
        <w:t>4.</w:t>
      </w:r>
      <w:r w:rsidR="00267C8F" w:rsidRPr="00A83A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3A6C" w:rsidRPr="00A83A6C">
        <w:rPr>
          <w:rFonts w:ascii="Times New Roman" w:hAnsi="Times New Roman" w:cs="Times New Roman"/>
          <w:b/>
          <w:sz w:val="28"/>
          <w:szCs w:val="28"/>
        </w:rPr>
        <w:t>Transport</w:t>
      </w:r>
    </w:p>
    <w:p w14:paraId="0C522F4B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4.1 Ogólne wymagania dotyczące transportu</w:t>
      </w:r>
    </w:p>
    <w:p w14:paraId="47ED0D9D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jest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zobowiązany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stosowania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jedynie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takich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środków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transportu,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które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nie wpłyną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niekorzystnie na jakość wykonywanych robót i właściwości przewożonych materiałów.</w:t>
      </w:r>
    </w:p>
    <w:p w14:paraId="6C3010CE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Liczba środków transportu będzie zapewniać prowadzenie robót zgodnie z zasadami określonymi w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dokumentacji projektowej, SST i wskazaniach Inspektora nadzoru w terminie przewidzianym w umowie.</w:t>
      </w:r>
    </w:p>
    <w:p w14:paraId="0B01A7B3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4.2 Wymagania dotyczące przewozu po drogach publicznych</w:t>
      </w:r>
    </w:p>
    <w:p w14:paraId="598B310D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Przy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ruchu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drogach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publicznych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pojazdy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będą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spełniać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wymagania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dotyczące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przepisów ruchu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drogowego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odniesieniu do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dopuszczalnych obciążeń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osie i innych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parametrów technicznych.</w:t>
      </w:r>
    </w:p>
    <w:p w14:paraId="4BE5B450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Środki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transportu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odpowiadające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warunkom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dopuszczalnych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obciążeń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 osie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mogą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być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dopuszczone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właściwy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zarząd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drogi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pod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warunkiem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przywrócenia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stanu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pierwotnego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użytkowanych odcinków dróg na koszt Wykonawcy.</w:t>
      </w:r>
    </w:p>
    <w:p w14:paraId="46432CD1" w14:textId="77777777" w:rsid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 będzie usuwać na bieżąco, na własny koszt, wszelkie zanieczyszczenia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spowodowane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jego pojazdami na drogach publicznych oraz dojazdach do terenu budowy.</w:t>
      </w:r>
    </w:p>
    <w:p w14:paraId="1A1B19E8" w14:textId="77777777" w:rsidR="008911F2" w:rsidRPr="00A83A6C" w:rsidRDefault="008911F2" w:rsidP="001D14A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3A6C">
        <w:rPr>
          <w:rFonts w:ascii="Times New Roman" w:hAnsi="Times New Roman" w:cs="Times New Roman"/>
          <w:b/>
          <w:sz w:val="28"/>
          <w:szCs w:val="28"/>
        </w:rPr>
        <w:t>5.</w:t>
      </w:r>
      <w:r w:rsidR="00267C8F" w:rsidRPr="00A83A6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83A6C" w:rsidRPr="00A83A6C">
        <w:rPr>
          <w:rFonts w:ascii="Times New Roman" w:hAnsi="Times New Roman" w:cs="Times New Roman"/>
          <w:b/>
          <w:sz w:val="28"/>
          <w:szCs w:val="28"/>
        </w:rPr>
        <w:t>Wykonanie robót</w:t>
      </w:r>
    </w:p>
    <w:p w14:paraId="1CBD93CD" w14:textId="5C2A2C2E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 jest odpowiedzialny za prowadzenie robót zgodnie z umową oraz za jakość zastosowanych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materiałów i wykonywanych robót, za ich zgodność z dokumentacją projektową, wymaganiami SST</w:t>
      </w:r>
      <w:r w:rsidR="0076188A">
        <w:rPr>
          <w:rFonts w:ascii="Times New Roman" w:hAnsi="Times New Roman" w:cs="Times New Roman"/>
          <w:sz w:val="28"/>
          <w:szCs w:val="28"/>
        </w:rPr>
        <w:t xml:space="preserve"> o</w:t>
      </w:r>
      <w:r w:rsidRPr="008911F2">
        <w:rPr>
          <w:rFonts w:ascii="Times New Roman" w:hAnsi="Times New Roman" w:cs="Times New Roman"/>
          <w:sz w:val="28"/>
          <w:szCs w:val="28"/>
        </w:rPr>
        <w:t>raz poleceniami Inspektora nadzoru.</w:t>
      </w:r>
    </w:p>
    <w:p w14:paraId="2FDBF3FE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ponosi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odpowiedzialność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pełną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obsługę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geodezyjną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wykonywaniu wszystkich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elementów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robót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określonych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dokumentacji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projektowej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lub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przekazanych na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piśmie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przez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Inspektora nadzoru.</w:t>
      </w:r>
    </w:p>
    <w:p w14:paraId="242C2CEB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lastRenderedPageBreak/>
        <w:t>Następstwa jakiegokolwiek błędu spowodowanego przez Wykonawcę w wytyczeniu i wykonywaniu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robót zostaną, jeśli wymagać tego będzie Inspektor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nadzoru, poprawione przez Wykonawcę na własny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koszt.</w:t>
      </w:r>
    </w:p>
    <w:p w14:paraId="4DC3FE73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Decyzje Inspektora nadzoru dotyczące akceptacji lub odrzucenia materiałów i elementów robót będą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oparte na wymaganiach sformułowanych w dokumentach umowy, dokumentacji projektowej i w SST, a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także w normach i wytycznych.</w:t>
      </w:r>
    </w:p>
    <w:p w14:paraId="73055BC3" w14:textId="77777777" w:rsid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Polecenia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Inspektora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nadzoru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dotyczące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realizacji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robót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będą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wykonywane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Wykonawcę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nie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później niż w czasie przez niego wyznaczonym, pod groźbą wstrzymania robót. Skutki finansowe z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tytułu wstrzymania robót w takiej sytuacji ponosi Wykonawca.</w:t>
      </w:r>
    </w:p>
    <w:p w14:paraId="2F9E4DD0" w14:textId="77777777" w:rsidR="008911F2" w:rsidRPr="00A83A6C" w:rsidRDefault="008911F2" w:rsidP="001D14A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3A6C">
        <w:rPr>
          <w:rFonts w:ascii="Times New Roman" w:hAnsi="Times New Roman" w:cs="Times New Roman"/>
          <w:b/>
          <w:sz w:val="28"/>
          <w:szCs w:val="28"/>
        </w:rPr>
        <w:t>6.</w:t>
      </w:r>
      <w:r w:rsidR="00267C8F" w:rsidRPr="00A83A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3A6C" w:rsidRPr="00A83A6C">
        <w:rPr>
          <w:rFonts w:ascii="Times New Roman" w:hAnsi="Times New Roman" w:cs="Times New Roman"/>
          <w:b/>
          <w:sz w:val="28"/>
          <w:szCs w:val="28"/>
        </w:rPr>
        <w:t>Kontrola Jakości Robót</w:t>
      </w:r>
    </w:p>
    <w:p w14:paraId="2852B18D" w14:textId="740E4A69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6.</w:t>
      </w:r>
      <w:r w:rsidR="0076188A">
        <w:rPr>
          <w:rFonts w:ascii="Times New Roman" w:hAnsi="Times New Roman" w:cs="Times New Roman"/>
          <w:sz w:val="28"/>
          <w:szCs w:val="28"/>
        </w:rPr>
        <w:t>1</w:t>
      </w:r>
      <w:r w:rsidRPr="008911F2">
        <w:rPr>
          <w:rFonts w:ascii="Times New Roman" w:hAnsi="Times New Roman" w:cs="Times New Roman"/>
          <w:sz w:val="28"/>
          <w:szCs w:val="28"/>
        </w:rPr>
        <w:t xml:space="preserve"> Zasady kontroli jakości robót</w:t>
      </w:r>
    </w:p>
    <w:p w14:paraId="0772363C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jest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odpowiedzialny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pełną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kontrolę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jakości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robót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stosowanych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materiałów.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Wykonawca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zapewni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odpowiedni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system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kontroli,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włączając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personel,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laboratorium,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sprzęt,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zaopatrzenie i wszystkie urządzenia niezbędne do pobierania próbek i badań materiałów oraz robót.</w:t>
      </w:r>
    </w:p>
    <w:p w14:paraId="43973E44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będzie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przeprowadzać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pomiary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badania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materiałów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oraz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robót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częstotliwością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zapewniającą stwierdzenie, że roboty wykonano zgodnie z wymaganiami zawartymi w dokumentacji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projektowej i SST.</w:t>
      </w:r>
    </w:p>
    <w:p w14:paraId="1C3C7F76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Minimalne wymagania, co do zakresu badań i ich częstotliwości są określone w SST. W przypadku,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gdy nie zostały one tam określone, Inspektor nadzoru ustali, jaki zakres kontroli jest konieczny, aby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zapewnić wykonanie robót zgodnie z umową.</w:t>
      </w:r>
    </w:p>
    <w:p w14:paraId="57F293A7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Inspektor nadzoru będzie mieć nieograniczony dostęp do pomieszczeń laboratoryjnych Wykonawcy w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celu ich inspekcji.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Inspektor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nadzoru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będzie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przekazywać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Wykonawcy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pisemne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informacje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jakichkolwiek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niedociągnięciach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dotyczących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urządzeń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laboratoryjnych,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sprzętu,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zaopatrzenia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laboratorium,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pracy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personelu lub metod badawczych, jeżeli niedociągnięcia te będą tak poważne, że mogą wpłynąć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ujemnie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wyniki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badań,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Inspektor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nadzoru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natychmiast wstrzyma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użycie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robót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badanych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materiałów i dopuści je do użytku dopiero wtedy, gdy niedociągnięcia w pracy laboratorium Wykonawcy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zostaną usunięte i stwierdzona zostanie odpowiednia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jakość tych materiałów.</w:t>
      </w:r>
    </w:p>
    <w:p w14:paraId="101759F1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lastRenderedPageBreak/>
        <w:t>Wszystkie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koszty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związane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organizowaniem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prowadzeniem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badań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materiałów 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robót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ponosi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Wykonawca.</w:t>
      </w:r>
    </w:p>
    <w:p w14:paraId="7853553A" w14:textId="4D502B6D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6.</w:t>
      </w:r>
      <w:r w:rsidR="00A74C1A">
        <w:rPr>
          <w:rFonts w:ascii="Times New Roman" w:hAnsi="Times New Roman" w:cs="Times New Roman"/>
          <w:sz w:val="28"/>
          <w:szCs w:val="28"/>
        </w:rPr>
        <w:t>2</w:t>
      </w:r>
      <w:r w:rsidRPr="008911F2">
        <w:rPr>
          <w:rFonts w:ascii="Times New Roman" w:hAnsi="Times New Roman" w:cs="Times New Roman"/>
          <w:sz w:val="28"/>
          <w:szCs w:val="28"/>
        </w:rPr>
        <w:t xml:space="preserve"> Badania i pomiary</w:t>
      </w:r>
    </w:p>
    <w:p w14:paraId="2FF99A24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Wszystkie badania i pomiary będą przeprowadzone zgodnie z wymaganiami norm. W przypadku,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gdy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normy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obejmują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jakiegokolwiek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badania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wymaganego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SST,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stosować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można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wytyczne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krajowe, albo inne procedury, zaakceptowane przez Inspektora nadzoru.</w:t>
      </w:r>
    </w:p>
    <w:p w14:paraId="159B2B86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Przed przystąpieniem do pomiarów lub badań, Wykonawca powiadomi Inspektora nadzoru o rodzaju,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miejscu i terminie pomiaru lub badania. Po wykonaniu pomiaru lub badania, Wykonawca przedstawi na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piśmie ich wyniki do akceptacji Inspektora nadzoru.</w:t>
      </w:r>
    </w:p>
    <w:p w14:paraId="7CE1825A" w14:textId="596BEC49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6.</w:t>
      </w:r>
      <w:r w:rsidR="00A74C1A">
        <w:rPr>
          <w:rFonts w:ascii="Times New Roman" w:hAnsi="Times New Roman" w:cs="Times New Roman"/>
          <w:sz w:val="28"/>
          <w:szCs w:val="28"/>
        </w:rPr>
        <w:t>3</w:t>
      </w:r>
      <w:r w:rsidRPr="008911F2">
        <w:rPr>
          <w:rFonts w:ascii="Times New Roman" w:hAnsi="Times New Roman" w:cs="Times New Roman"/>
          <w:sz w:val="28"/>
          <w:szCs w:val="28"/>
        </w:rPr>
        <w:t xml:space="preserve"> Raporty z badań</w:t>
      </w:r>
    </w:p>
    <w:p w14:paraId="7252AC41" w14:textId="191C2AE2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Wykonawca będzie przekazywać Inspektorowi nadzoru kopie raportów z wynikami badań jak najszybciej</w:t>
      </w:r>
      <w:r w:rsidR="00A74C1A">
        <w:rPr>
          <w:rFonts w:ascii="Times New Roman" w:hAnsi="Times New Roman" w:cs="Times New Roman"/>
          <w:sz w:val="28"/>
          <w:szCs w:val="28"/>
        </w:rPr>
        <w:t>.</w:t>
      </w:r>
    </w:p>
    <w:p w14:paraId="68A739AA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Wyniki badań (kopie) będą przekazywane Inspektorowi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nadzoru na formularzach według dostarczonego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przez niego wzoru lub innych, przez niego zaaprobowanych.</w:t>
      </w:r>
    </w:p>
    <w:p w14:paraId="725C18EE" w14:textId="5D902DCE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6.</w:t>
      </w:r>
      <w:r w:rsidR="00A74C1A">
        <w:rPr>
          <w:rFonts w:ascii="Times New Roman" w:hAnsi="Times New Roman" w:cs="Times New Roman"/>
          <w:sz w:val="28"/>
          <w:szCs w:val="28"/>
        </w:rPr>
        <w:t>4</w:t>
      </w:r>
      <w:r w:rsidRPr="008911F2">
        <w:rPr>
          <w:rFonts w:ascii="Times New Roman" w:hAnsi="Times New Roman" w:cs="Times New Roman"/>
          <w:sz w:val="28"/>
          <w:szCs w:val="28"/>
        </w:rPr>
        <w:t xml:space="preserve"> Badania prowadzone przez Inspektora nadzoru</w:t>
      </w:r>
    </w:p>
    <w:p w14:paraId="52354B0F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Dla celów kontroli jakości i zatwierdzenia, Inspektor nadzoru uprawniony jest do dokonywania kontroli,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pobierania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próbek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badania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materiałów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źródła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wytwarzania.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 umożliwienia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jemu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kontroli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zapewniona będzie wszelka potrzebna do tego pomoc ze strony Wykonawcy i producenta materiałów.</w:t>
      </w:r>
    </w:p>
    <w:p w14:paraId="618D6E2A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Inspektor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nadzoru,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uprzedniej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weryfikacji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system 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kontroli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robót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prowadzonego przez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Wykonawcę, będzie oceniać zgodność materiałów i robót z wymaganiami SST na podstawie wyników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badań dostarczonych przez Wykonawcę.</w:t>
      </w:r>
    </w:p>
    <w:p w14:paraId="09C83ACC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Inspektor nadzoru może pobierać próbki materiałów i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prowadzić badania niezależnie od Wykonawcy, na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swój koszt. Jeżeli wyniki tych badań wykażą, że raporty Wykonawcy są niewiarygodne, to Inspektor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nadzoru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poleci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Wykonawcy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lub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zleci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niezależnemu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laboratorium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przeprowadzenie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powtórnych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lub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dodatkowych badań, albo oprze się wyłącznie na własnych badaniach przy ocenie zgodności materiałów i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robót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dokumentacją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lastRenderedPageBreak/>
        <w:t>projektową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SST.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takim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przypadku,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całkowite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koszty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powtórnych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lub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dodatkowych badań i pobierania próbek poniesione zostaną przez Wykonawcę.</w:t>
      </w:r>
    </w:p>
    <w:p w14:paraId="6184490C" w14:textId="1CE67D02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6.</w:t>
      </w:r>
      <w:r w:rsidR="00A74C1A">
        <w:rPr>
          <w:rFonts w:ascii="Times New Roman" w:hAnsi="Times New Roman" w:cs="Times New Roman"/>
          <w:sz w:val="28"/>
          <w:szCs w:val="28"/>
        </w:rPr>
        <w:t>5</w:t>
      </w:r>
      <w:r w:rsidRPr="008911F2">
        <w:rPr>
          <w:rFonts w:ascii="Times New Roman" w:hAnsi="Times New Roman" w:cs="Times New Roman"/>
          <w:sz w:val="28"/>
          <w:szCs w:val="28"/>
        </w:rPr>
        <w:t xml:space="preserve"> Certyfikaty i deklaracje</w:t>
      </w:r>
    </w:p>
    <w:p w14:paraId="2AF34041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Inspektor nadzoru może dopuścić do użycia tylko te wyroby i materiały, które:</w:t>
      </w:r>
    </w:p>
    <w:p w14:paraId="50F4D0DC" w14:textId="77777777" w:rsidR="008911F2" w:rsidRPr="008911F2" w:rsidRDefault="008911F2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− posiadają certyfikat na znak bezpieczeństwa wykazujący, że zapewniono zgodność z kryteriami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technicznymi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określonymi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podstawie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Polskich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Norm,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aprobat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technicznych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oraz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właściwych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przepisów i informacji o ich istnieniu zgodnie z rozporządzeniem MSWiA z 1998 r. (Dz. U. 99/98),</w:t>
      </w:r>
    </w:p>
    <w:p w14:paraId="5AFD5A31" w14:textId="77777777" w:rsidR="008911F2" w:rsidRPr="008911F2" w:rsidRDefault="008911F2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− posiadają deklarację zgodności lub certyfikat zgodności z: Polską Normą lub aprobatą techniczną, w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przypadku wyrobów, dla których nie ustanowiono Polskiej Normy, jeżeli nie są objęte certyfikacją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określoną w pkt. 1 i które spełniają wymogi SST.</w:t>
      </w:r>
    </w:p>
    <w:p w14:paraId="4479F493" w14:textId="77777777" w:rsidR="008911F2" w:rsidRPr="008911F2" w:rsidRDefault="008911F2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− znajdują się w wykazie wyrobów, o którym mowa w rozporządzeniu MSWiA z 1998 r. (Dz. U. 98/99).</w:t>
      </w:r>
    </w:p>
    <w:p w14:paraId="15A87F06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przypadku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materiałów,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dla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których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ww.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dokumenty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są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wymagane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przez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SST,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każda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ich partia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dostarczona do robót będzie posiadać te dokumenty,</w:t>
      </w:r>
      <w:r w:rsidR="00267C8F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określające w sposób jednoznaczny jej cechy.</w:t>
      </w:r>
    </w:p>
    <w:p w14:paraId="7C1DD7ED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Jakiekolwiek materiały, które nie spełniają tych wymagań będą odrzucone.</w:t>
      </w:r>
    </w:p>
    <w:p w14:paraId="4E333CD4" w14:textId="77777777" w:rsidR="008911F2" w:rsidRPr="00A83A6C" w:rsidRDefault="00A83A6C" w:rsidP="001D14A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3A6C">
        <w:rPr>
          <w:rFonts w:ascii="Times New Roman" w:hAnsi="Times New Roman" w:cs="Times New Roman"/>
          <w:b/>
          <w:sz w:val="28"/>
          <w:szCs w:val="28"/>
        </w:rPr>
        <w:t>7. Obmiar Robót</w:t>
      </w:r>
    </w:p>
    <w:p w14:paraId="1EB1780B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7.1 Ogólne zasady obmiaru robót</w:t>
      </w:r>
    </w:p>
    <w:p w14:paraId="19570E79" w14:textId="77777777" w:rsid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Dotyczy wynagrodzenia obmiarowego. Przy wynagrodzeniu ryczałtowym nie będzie dokonywany obmiar</w:t>
      </w:r>
      <w:r w:rsidR="00C0531A">
        <w:rPr>
          <w:rFonts w:ascii="Times New Roman" w:hAnsi="Times New Roman" w:cs="Times New Roman"/>
          <w:sz w:val="28"/>
          <w:szCs w:val="28"/>
        </w:rPr>
        <w:t xml:space="preserve"> </w:t>
      </w:r>
      <w:r w:rsidRPr="008911F2">
        <w:rPr>
          <w:rFonts w:ascii="Times New Roman" w:hAnsi="Times New Roman" w:cs="Times New Roman"/>
          <w:sz w:val="28"/>
          <w:szCs w:val="28"/>
        </w:rPr>
        <w:t>robót.</w:t>
      </w:r>
    </w:p>
    <w:p w14:paraId="3BD2EE95" w14:textId="77777777" w:rsidR="008911F2" w:rsidRPr="00A83A6C" w:rsidRDefault="00A83A6C" w:rsidP="001D14A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3A6C">
        <w:rPr>
          <w:rFonts w:ascii="Times New Roman" w:hAnsi="Times New Roman" w:cs="Times New Roman"/>
          <w:b/>
          <w:sz w:val="28"/>
          <w:szCs w:val="28"/>
        </w:rPr>
        <w:t>8. Odbiór Robót</w:t>
      </w:r>
    </w:p>
    <w:p w14:paraId="26178D91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8.1 Rodzaje odbiorów robót</w:t>
      </w:r>
    </w:p>
    <w:p w14:paraId="709EB96E" w14:textId="77777777" w:rsidR="008911F2" w:rsidRP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W zależności od ustaleń odpowiednich SST, roboty podlegają następującym odbiorom:</w:t>
      </w:r>
    </w:p>
    <w:p w14:paraId="143CB54A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− odbiorowi robót zanikających i ulegających zakryciu,</w:t>
      </w:r>
    </w:p>
    <w:p w14:paraId="780382F7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− odbiorowi częściowemu,</w:t>
      </w:r>
    </w:p>
    <w:p w14:paraId="39C42894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− odbiorowi ostatecznemu (końcowemu),</w:t>
      </w:r>
    </w:p>
    <w:p w14:paraId="35559081" w14:textId="02A47EB5" w:rsid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− odbiorowi pogwarancyjnemu.</w:t>
      </w:r>
    </w:p>
    <w:p w14:paraId="7B9D9242" w14:textId="77777777" w:rsidR="00A74C1A" w:rsidRDefault="00A74C1A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2E957D6E" w14:textId="77777777" w:rsidR="008911F2" w:rsidRPr="00A83A6C" w:rsidRDefault="00A83A6C" w:rsidP="001D14A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3A6C">
        <w:rPr>
          <w:rFonts w:ascii="Times New Roman" w:hAnsi="Times New Roman" w:cs="Times New Roman"/>
          <w:b/>
          <w:sz w:val="28"/>
          <w:szCs w:val="28"/>
        </w:rPr>
        <w:lastRenderedPageBreak/>
        <w:t>9. Podstawa Płatności</w:t>
      </w:r>
    </w:p>
    <w:p w14:paraId="37F9B343" w14:textId="77777777" w:rsidR="008911F2" w:rsidRPr="008911F2" w:rsidRDefault="008911F2" w:rsidP="001D14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9.1 Ustalenia ogólne</w:t>
      </w:r>
    </w:p>
    <w:p w14:paraId="015EE411" w14:textId="77777777" w:rsidR="008911F2" w:rsidRDefault="008911F2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911F2">
        <w:rPr>
          <w:rFonts w:ascii="Times New Roman" w:hAnsi="Times New Roman" w:cs="Times New Roman"/>
          <w:sz w:val="28"/>
          <w:szCs w:val="28"/>
        </w:rPr>
        <w:t>Zgodnie z warunkami umowy</w:t>
      </w:r>
    </w:p>
    <w:p w14:paraId="306001AC" w14:textId="77777777" w:rsidR="008911F2" w:rsidRPr="00A83A6C" w:rsidRDefault="00A83A6C" w:rsidP="001D14A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3A6C">
        <w:rPr>
          <w:rFonts w:ascii="Times New Roman" w:hAnsi="Times New Roman" w:cs="Times New Roman"/>
          <w:b/>
          <w:sz w:val="28"/>
          <w:szCs w:val="28"/>
        </w:rPr>
        <w:t>10. Przepisy Związane</w:t>
      </w:r>
    </w:p>
    <w:p w14:paraId="6E2CDE60" w14:textId="77777777" w:rsidR="008911F2" w:rsidRPr="001D14AD" w:rsidRDefault="008911F2" w:rsidP="001D14AD">
      <w:pPr>
        <w:pStyle w:val="Akapitzlist"/>
        <w:numPr>
          <w:ilvl w:val="0"/>
          <w:numId w:val="1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1D14AD">
        <w:rPr>
          <w:rFonts w:ascii="Times New Roman" w:hAnsi="Times New Roman" w:cs="Times New Roman"/>
          <w:sz w:val="28"/>
          <w:szCs w:val="28"/>
        </w:rPr>
        <w:t>Ustawa z dnia 7 lipca 1994 r. - Prawo budowlane (Dz. U. z 2000 r. Nr 106 póz. 1126, Nr 109 póz. 1157 i</w:t>
      </w:r>
    </w:p>
    <w:p w14:paraId="4A5C0BBD" w14:textId="77777777" w:rsidR="008911F2" w:rsidRPr="001D14AD" w:rsidRDefault="008911F2" w:rsidP="001D14AD">
      <w:pPr>
        <w:pStyle w:val="Akapitzlist"/>
        <w:numPr>
          <w:ilvl w:val="0"/>
          <w:numId w:val="1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1D14AD">
        <w:rPr>
          <w:rFonts w:ascii="Times New Roman" w:hAnsi="Times New Roman" w:cs="Times New Roman"/>
          <w:sz w:val="28"/>
          <w:szCs w:val="28"/>
        </w:rPr>
        <w:t>Nr 120 póz. 1268, z 2001 r. Nr 5 póz. 42, Nr 100 póz. 1085, Nr 110 póz. 1190, Nr 115 póz. 1229, Nr</w:t>
      </w:r>
    </w:p>
    <w:p w14:paraId="483B2175" w14:textId="77777777" w:rsidR="008911F2" w:rsidRPr="001D14AD" w:rsidRDefault="008911F2" w:rsidP="001D14AD">
      <w:pPr>
        <w:pStyle w:val="Akapitzlist"/>
        <w:numPr>
          <w:ilvl w:val="0"/>
          <w:numId w:val="1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1D14AD">
        <w:rPr>
          <w:rFonts w:ascii="Times New Roman" w:hAnsi="Times New Roman" w:cs="Times New Roman"/>
          <w:sz w:val="28"/>
          <w:szCs w:val="28"/>
        </w:rPr>
        <w:t>129 póz. 1439 i Nr 154 póz. 1800 oraz z 2002 r. Nr 74 póz. 676 oraz z 2003 r. Nr 80 póz. 718).</w:t>
      </w:r>
    </w:p>
    <w:p w14:paraId="1F7F7081" w14:textId="77777777" w:rsidR="008911F2" w:rsidRPr="001D14AD" w:rsidRDefault="008911F2" w:rsidP="001D14AD">
      <w:pPr>
        <w:pStyle w:val="Akapitzlist"/>
        <w:numPr>
          <w:ilvl w:val="0"/>
          <w:numId w:val="1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1D14AD">
        <w:rPr>
          <w:rFonts w:ascii="Times New Roman" w:hAnsi="Times New Roman" w:cs="Times New Roman"/>
          <w:sz w:val="28"/>
          <w:szCs w:val="28"/>
        </w:rPr>
        <w:t>Rozporządzenie Ministra Infrastruktury z dnia 26.06.2002 r. w sprawie dziennika budowy, montażu i</w:t>
      </w:r>
      <w:r w:rsidR="00C0531A" w:rsidRPr="001D14AD">
        <w:rPr>
          <w:rFonts w:ascii="Times New Roman" w:hAnsi="Times New Roman" w:cs="Times New Roman"/>
          <w:sz w:val="28"/>
          <w:szCs w:val="28"/>
        </w:rPr>
        <w:t xml:space="preserve"> </w:t>
      </w:r>
      <w:r w:rsidRPr="001D14AD">
        <w:rPr>
          <w:rFonts w:ascii="Times New Roman" w:hAnsi="Times New Roman" w:cs="Times New Roman"/>
          <w:sz w:val="28"/>
          <w:szCs w:val="28"/>
        </w:rPr>
        <w:t>rozbiórki tablicy informacyjnej oraz ogłoszenia zawierającego dane dotyczące bezpieczeństwa pracy i</w:t>
      </w:r>
      <w:r w:rsidR="00C0531A" w:rsidRPr="001D14AD">
        <w:rPr>
          <w:rFonts w:ascii="Times New Roman" w:hAnsi="Times New Roman" w:cs="Times New Roman"/>
          <w:sz w:val="28"/>
          <w:szCs w:val="28"/>
        </w:rPr>
        <w:t xml:space="preserve"> </w:t>
      </w:r>
      <w:r w:rsidRPr="001D14AD">
        <w:rPr>
          <w:rFonts w:ascii="Times New Roman" w:hAnsi="Times New Roman" w:cs="Times New Roman"/>
          <w:sz w:val="28"/>
          <w:szCs w:val="28"/>
        </w:rPr>
        <w:t>ochrony zdrowia (Dz. U. z 2002 r. Nr 108 póz. 953).</w:t>
      </w:r>
    </w:p>
    <w:p w14:paraId="770BC706" w14:textId="77777777" w:rsidR="008911F2" w:rsidRPr="001D14AD" w:rsidRDefault="008911F2" w:rsidP="001D14AD">
      <w:pPr>
        <w:pStyle w:val="Akapitzlist"/>
        <w:numPr>
          <w:ilvl w:val="0"/>
          <w:numId w:val="1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1D14AD">
        <w:rPr>
          <w:rFonts w:ascii="Times New Roman" w:hAnsi="Times New Roman" w:cs="Times New Roman"/>
          <w:sz w:val="28"/>
          <w:szCs w:val="28"/>
        </w:rPr>
        <w:t>Ustawa z dnia 21 marca 1985 r. o drogach publicznych (Dz. U. z 2000 r. Nr 71 póz. 838 z późniejszymi</w:t>
      </w:r>
      <w:r w:rsidR="00C0531A" w:rsidRPr="001D14AD">
        <w:rPr>
          <w:rFonts w:ascii="Times New Roman" w:hAnsi="Times New Roman" w:cs="Times New Roman"/>
          <w:sz w:val="28"/>
          <w:szCs w:val="28"/>
        </w:rPr>
        <w:t xml:space="preserve"> </w:t>
      </w:r>
      <w:r w:rsidRPr="001D14AD">
        <w:rPr>
          <w:rFonts w:ascii="Times New Roman" w:hAnsi="Times New Roman" w:cs="Times New Roman"/>
          <w:sz w:val="28"/>
          <w:szCs w:val="28"/>
        </w:rPr>
        <w:t>zmianami).</w:t>
      </w:r>
    </w:p>
    <w:p w14:paraId="19DF19EF" w14:textId="77777777" w:rsidR="008911F2" w:rsidRPr="001D14AD" w:rsidRDefault="008911F2" w:rsidP="001D14AD">
      <w:pPr>
        <w:pStyle w:val="Akapitzlist"/>
        <w:numPr>
          <w:ilvl w:val="0"/>
          <w:numId w:val="1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1D14AD">
        <w:rPr>
          <w:rFonts w:ascii="Times New Roman" w:hAnsi="Times New Roman" w:cs="Times New Roman"/>
          <w:sz w:val="28"/>
          <w:szCs w:val="28"/>
        </w:rPr>
        <w:t>Rozporządzenie Ministra Infrastruktury z dnia 6 lutego 2003 r. w sprawie bezpieczeństwa i higieny pracy</w:t>
      </w:r>
      <w:r w:rsidR="00C0531A" w:rsidRPr="001D14AD">
        <w:rPr>
          <w:rFonts w:ascii="Times New Roman" w:hAnsi="Times New Roman" w:cs="Times New Roman"/>
          <w:sz w:val="28"/>
          <w:szCs w:val="28"/>
        </w:rPr>
        <w:t xml:space="preserve"> </w:t>
      </w:r>
      <w:r w:rsidRPr="001D14AD">
        <w:rPr>
          <w:rFonts w:ascii="Times New Roman" w:hAnsi="Times New Roman" w:cs="Times New Roman"/>
          <w:sz w:val="28"/>
          <w:szCs w:val="28"/>
        </w:rPr>
        <w:t>podczas wykonywania robót budowlanych (Dz. U. z 2003 r. Nr 48 poz. 401).</w:t>
      </w:r>
    </w:p>
    <w:p w14:paraId="1EF296E8" w14:textId="77777777" w:rsidR="00246A19" w:rsidRDefault="00246A19" w:rsidP="001D14AD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B93F4C8" w14:textId="77777777" w:rsidR="00246A19" w:rsidRPr="00246A19" w:rsidRDefault="00246A19" w:rsidP="001D14AD">
      <w:pPr>
        <w:numPr>
          <w:ilvl w:val="0"/>
          <w:numId w:val="4"/>
        </w:numPr>
        <w:spacing w:after="120"/>
        <w:ind w:left="284" w:hanging="284"/>
        <w:contextualSpacing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247AD">
        <w:rPr>
          <w:rFonts w:ascii="Times New Roman" w:hAnsi="Times New Roman" w:cs="Times New Roman"/>
          <w:b/>
          <w:sz w:val="28"/>
          <w:szCs w:val="24"/>
        </w:rPr>
        <w:lastRenderedPageBreak/>
        <w:t xml:space="preserve">CZĘŚĆ </w:t>
      </w:r>
      <w:r>
        <w:rPr>
          <w:rFonts w:ascii="Times New Roman" w:hAnsi="Times New Roman" w:cs="Times New Roman"/>
          <w:b/>
          <w:sz w:val="28"/>
          <w:szCs w:val="24"/>
        </w:rPr>
        <w:t>SZCZEGÓŁOWA</w:t>
      </w:r>
    </w:p>
    <w:p w14:paraId="562286D4" w14:textId="77777777" w:rsidR="00246A19" w:rsidRDefault="00246A19" w:rsidP="001D14AD">
      <w:pPr>
        <w:spacing w:after="120"/>
        <w:contextualSpacing/>
        <w:rPr>
          <w:rFonts w:ascii="Times New Roman" w:hAnsi="Times New Roman" w:cs="Times New Roman"/>
          <w:b/>
          <w:sz w:val="28"/>
          <w:szCs w:val="24"/>
        </w:rPr>
      </w:pPr>
    </w:p>
    <w:p w14:paraId="059B5B9F" w14:textId="77777777" w:rsidR="00B013FB" w:rsidRPr="001D14AD" w:rsidRDefault="001D14AD" w:rsidP="001D14AD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12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14AD">
        <w:rPr>
          <w:rFonts w:ascii="Times New Roman" w:hAnsi="Times New Roman" w:cs="Times New Roman"/>
          <w:b/>
          <w:sz w:val="28"/>
          <w:szCs w:val="28"/>
        </w:rPr>
        <w:t>Szczegółowe Specyfikacje Techniczne</w:t>
      </w:r>
      <w:r w:rsidR="00B013FB" w:rsidRPr="001D14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41685C1" w14:textId="77777777" w:rsidR="00B013FB" w:rsidRPr="004E19C7" w:rsidRDefault="00B013FB" w:rsidP="001D14AD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1.1. Przedmiot </w:t>
      </w:r>
      <w:r w:rsidR="001D14AD">
        <w:rPr>
          <w:rFonts w:ascii="Times New Roman" w:hAnsi="Times New Roman" w:cs="Times New Roman"/>
          <w:sz w:val="28"/>
          <w:szCs w:val="28"/>
        </w:rPr>
        <w:t xml:space="preserve"> </w:t>
      </w:r>
      <w:r w:rsidRPr="004E19C7">
        <w:rPr>
          <w:rFonts w:ascii="Times New Roman" w:hAnsi="Times New Roman" w:cs="Times New Roman"/>
          <w:sz w:val="28"/>
          <w:szCs w:val="28"/>
        </w:rPr>
        <w:t>SST</w:t>
      </w:r>
    </w:p>
    <w:p w14:paraId="5F161048" w14:textId="27945D6B" w:rsidR="00B013FB" w:rsidRPr="004E19C7" w:rsidRDefault="00B013FB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Przedmiotem niniejszej szczegółowej specyfikacji technicznej (SST) są wymagania dotyczące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9C7">
        <w:rPr>
          <w:rFonts w:ascii="Times New Roman" w:hAnsi="Times New Roman" w:cs="Times New Roman"/>
          <w:sz w:val="28"/>
          <w:szCs w:val="28"/>
        </w:rPr>
        <w:t xml:space="preserve">wykonania i odbioru robót związanych z  </w:t>
      </w:r>
      <w:r w:rsidR="00A74C1A">
        <w:rPr>
          <w:rFonts w:ascii="Times New Roman" w:hAnsi="Times New Roman" w:cs="Times New Roman"/>
          <w:sz w:val="28"/>
          <w:szCs w:val="28"/>
        </w:rPr>
        <w:t xml:space="preserve">remontem nawierzchni poliuretanowej boiska </w:t>
      </w:r>
      <w:r w:rsidRPr="004E19C7">
        <w:rPr>
          <w:rFonts w:ascii="Times New Roman" w:hAnsi="Times New Roman" w:cs="Times New Roman"/>
          <w:sz w:val="28"/>
          <w:szCs w:val="28"/>
        </w:rPr>
        <w:t>oraz robót towarzyszących.</w:t>
      </w:r>
    </w:p>
    <w:p w14:paraId="6C7B8BD2" w14:textId="77777777" w:rsidR="00B013FB" w:rsidRPr="004E19C7" w:rsidRDefault="00B013FB" w:rsidP="001D14AD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1.2. Zakres stosowania SST</w:t>
      </w:r>
    </w:p>
    <w:p w14:paraId="5AAFE62E" w14:textId="77777777" w:rsidR="00B013FB" w:rsidRPr="004E19C7" w:rsidRDefault="00B013FB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Szczegółowa specyfikacja techniczna (SST) stanowi dokument przetargowy i kontraktowy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9C7">
        <w:rPr>
          <w:rFonts w:ascii="Times New Roman" w:hAnsi="Times New Roman" w:cs="Times New Roman"/>
          <w:sz w:val="28"/>
          <w:szCs w:val="28"/>
        </w:rPr>
        <w:t xml:space="preserve">przy zlecaniu i realizacji robót </w:t>
      </w:r>
    </w:p>
    <w:p w14:paraId="291E6C52" w14:textId="77777777" w:rsidR="00B013FB" w:rsidRPr="004E19C7" w:rsidRDefault="00B013FB" w:rsidP="001D14AD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6A39E1">
        <w:rPr>
          <w:rFonts w:ascii="Times New Roman" w:hAnsi="Times New Roman" w:cs="Times New Roman"/>
          <w:sz w:val="28"/>
          <w:szCs w:val="28"/>
        </w:rPr>
        <w:t>1.3. Zakres robót objętych SST</w:t>
      </w:r>
    </w:p>
    <w:p w14:paraId="0F2E5810" w14:textId="77777777" w:rsidR="00B013FB" w:rsidRPr="004E19C7" w:rsidRDefault="00B013FB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Ustalenia  zawarte  w  niniejszej  specyfikacji  dotyczą  zasad  prowadzenia  robót  związanych  z wykonaniem: </w:t>
      </w:r>
    </w:p>
    <w:p w14:paraId="0B1706C8" w14:textId="77777777" w:rsidR="00A74C1A" w:rsidRPr="00A74C1A" w:rsidRDefault="00A74C1A" w:rsidP="00A74C1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1A">
        <w:rPr>
          <w:rFonts w:ascii="Times New Roman" w:hAnsi="Times New Roman" w:cs="Times New Roman"/>
          <w:sz w:val="28"/>
          <w:szCs w:val="28"/>
        </w:rPr>
        <w:t>roboty rozbiórkowe i demontażowe;</w:t>
      </w:r>
    </w:p>
    <w:p w14:paraId="0D6BD890" w14:textId="77777777" w:rsidR="00A74C1A" w:rsidRPr="00A74C1A" w:rsidRDefault="00A74C1A" w:rsidP="00A74C1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1A">
        <w:rPr>
          <w:rFonts w:ascii="Times New Roman" w:hAnsi="Times New Roman" w:cs="Times New Roman"/>
          <w:sz w:val="28"/>
          <w:szCs w:val="28"/>
        </w:rPr>
        <w:t>utwardzenie terenu wzdłuż dłuższych krawędzi boiska – wykonanie nawierzchni z kostki betonowej;</w:t>
      </w:r>
    </w:p>
    <w:p w14:paraId="7D5FBEBC" w14:textId="77777777" w:rsidR="00A74C1A" w:rsidRPr="00A74C1A" w:rsidRDefault="00A74C1A" w:rsidP="00A74C1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1A">
        <w:rPr>
          <w:rFonts w:ascii="Times New Roman" w:hAnsi="Times New Roman" w:cs="Times New Roman"/>
          <w:sz w:val="28"/>
          <w:szCs w:val="28"/>
        </w:rPr>
        <w:t>przycinkę pielęgnacyjną istniejącego drzewostanu;</w:t>
      </w:r>
    </w:p>
    <w:p w14:paraId="5D253BDD" w14:textId="77777777" w:rsidR="00A74C1A" w:rsidRPr="00A74C1A" w:rsidRDefault="00A74C1A" w:rsidP="00A74C1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1A">
        <w:rPr>
          <w:rFonts w:ascii="Times New Roman" w:hAnsi="Times New Roman" w:cs="Times New Roman"/>
          <w:sz w:val="28"/>
          <w:szCs w:val="28"/>
        </w:rPr>
        <w:t>przygotowanie istniejącej nawierzchni poliuretanowej;</w:t>
      </w:r>
    </w:p>
    <w:p w14:paraId="78767A01" w14:textId="77777777" w:rsidR="00A74C1A" w:rsidRPr="00A74C1A" w:rsidRDefault="00A74C1A" w:rsidP="00A74C1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1A">
        <w:rPr>
          <w:rFonts w:ascii="Times New Roman" w:hAnsi="Times New Roman" w:cs="Times New Roman"/>
          <w:sz w:val="28"/>
          <w:szCs w:val="28"/>
        </w:rPr>
        <w:t>wykonanie nowej warstwy użytkowej boiska w technologii natrysku ciśnieniowego;</w:t>
      </w:r>
    </w:p>
    <w:p w14:paraId="743367B4" w14:textId="77777777" w:rsidR="00A74C1A" w:rsidRPr="00A74C1A" w:rsidRDefault="00A74C1A" w:rsidP="00A74C1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1A">
        <w:rPr>
          <w:rFonts w:ascii="Times New Roman" w:hAnsi="Times New Roman" w:cs="Times New Roman"/>
          <w:sz w:val="28"/>
          <w:szCs w:val="28"/>
        </w:rPr>
        <w:t>trasowanie wraz z malowaniem nowych linii wyznaczających pola do gry;</w:t>
      </w:r>
    </w:p>
    <w:p w14:paraId="731E6198" w14:textId="77777777" w:rsidR="00A74C1A" w:rsidRPr="00A74C1A" w:rsidRDefault="00A74C1A" w:rsidP="00A74C1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1A">
        <w:rPr>
          <w:rFonts w:ascii="Times New Roman" w:hAnsi="Times New Roman" w:cs="Times New Roman"/>
          <w:sz w:val="28"/>
          <w:szCs w:val="28"/>
        </w:rPr>
        <w:t>dostawę i montaż elementów wyposażenia boiska;</w:t>
      </w:r>
    </w:p>
    <w:p w14:paraId="6F92F223" w14:textId="77777777" w:rsidR="00A74C1A" w:rsidRPr="00A74C1A" w:rsidRDefault="00A74C1A" w:rsidP="00A74C1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1A">
        <w:rPr>
          <w:rFonts w:ascii="Times New Roman" w:hAnsi="Times New Roman" w:cs="Times New Roman"/>
          <w:sz w:val="28"/>
          <w:szCs w:val="28"/>
        </w:rPr>
        <w:t xml:space="preserve">dostawę i montaż </w:t>
      </w:r>
      <w:proofErr w:type="spellStart"/>
      <w:r w:rsidRPr="00A74C1A">
        <w:rPr>
          <w:rFonts w:ascii="Times New Roman" w:hAnsi="Times New Roman" w:cs="Times New Roman"/>
          <w:sz w:val="28"/>
          <w:szCs w:val="28"/>
        </w:rPr>
        <w:t>piłkochwytów</w:t>
      </w:r>
      <w:proofErr w:type="spellEnd"/>
      <w:r w:rsidRPr="00A74C1A">
        <w:rPr>
          <w:rFonts w:ascii="Times New Roman" w:hAnsi="Times New Roman" w:cs="Times New Roman"/>
          <w:sz w:val="28"/>
          <w:szCs w:val="28"/>
        </w:rPr>
        <w:t>;</w:t>
      </w:r>
    </w:p>
    <w:p w14:paraId="73601489" w14:textId="77777777" w:rsidR="00A74C1A" w:rsidRPr="00A74C1A" w:rsidRDefault="00A74C1A" w:rsidP="00A74C1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C1A">
        <w:rPr>
          <w:rFonts w:ascii="Times New Roman" w:hAnsi="Times New Roman" w:cs="Times New Roman"/>
          <w:sz w:val="28"/>
          <w:szCs w:val="28"/>
        </w:rPr>
        <w:t>dostawę i montaż elementów małej architektury.</w:t>
      </w:r>
    </w:p>
    <w:p w14:paraId="346AA890" w14:textId="77777777" w:rsidR="00B013FB" w:rsidRPr="004E19C7" w:rsidRDefault="00B013FB" w:rsidP="001D14AD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1.4. Określenia podstawowe</w:t>
      </w:r>
    </w:p>
    <w:p w14:paraId="7AD15CBF" w14:textId="77777777" w:rsidR="00B013FB" w:rsidRPr="004E19C7" w:rsidRDefault="00B013FB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Określenia podstawowe są  zgodne  z obowiązującymi, odpowiednimi polskimi  normami i</w:t>
      </w:r>
      <w:r w:rsidR="001D14AD">
        <w:rPr>
          <w:rFonts w:ascii="Times New Roman" w:hAnsi="Times New Roman" w:cs="Times New Roman"/>
          <w:sz w:val="28"/>
          <w:szCs w:val="28"/>
        </w:rPr>
        <w:t xml:space="preserve"> </w:t>
      </w:r>
      <w:r w:rsidRPr="004E19C7">
        <w:rPr>
          <w:rFonts w:ascii="Times New Roman" w:hAnsi="Times New Roman" w:cs="Times New Roman"/>
          <w:sz w:val="28"/>
          <w:szCs w:val="28"/>
        </w:rPr>
        <w:t>definicjami podanymi w Ogólnej Specyfikacji Technicznej „Wymagania ogólne”</w:t>
      </w:r>
      <w:r w:rsidR="002058A3">
        <w:rPr>
          <w:rFonts w:ascii="Times New Roman" w:hAnsi="Times New Roman" w:cs="Times New Roman"/>
          <w:sz w:val="28"/>
          <w:szCs w:val="28"/>
        </w:rPr>
        <w:t xml:space="preserve"> </w:t>
      </w:r>
      <w:r w:rsidRPr="004E19C7">
        <w:rPr>
          <w:rFonts w:ascii="Times New Roman" w:hAnsi="Times New Roman" w:cs="Times New Roman"/>
          <w:sz w:val="28"/>
          <w:szCs w:val="28"/>
        </w:rPr>
        <w:t xml:space="preserve"> pkt 1.4.</w:t>
      </w:r>
    </w:p>
    <w:p w14:paraId="4CE013AE" w14:textId="77777777" w:rsidR="00B013FB" w:rsidRPr="004E19C7" w:rsidRDefault="00B013FB" w:rsidP="001D14AD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1.5. Ogólne wymagania dotyczące robót</w:t>
      </w:r>
    </w:p>
    <w:p w14:paraId="4B5FE3A2" w14:textId="77777777" w:rsidR="00B013FB" w:rsidRDefault="00B013FB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Ogólne wymagania dotyczące robót podano w </w:t>
      </w:r>
      <w:r w:rsidR="002058A3" w:rsidRPr="002058A3">
        <w:rPr>
          <w:rFonts w:ascii="Times New Roman" w:hAnsi="Times New Roman" w:cs="Times New Roman"/>
          <w:sz w:val="28"/>
          <w:szCs w:val="28"/>
        </w:rPr>
        <w:t xml:space="preserve">Ogólnej Specyfikacji Technicznej </w:t>
      </w:r>
      <w:r w:rsidRPr="004E19C7">
        <w:rPr>
          <w:rFonts w:ascii="Times New Roman" w:hAnsi="Times New Roman" w:cs="Times New Roman"/>
          <w:sz w:val="28"/>
          <w:szCs w:val="28"/>
        </w:rPr>
        <w:t>„Wymagania ogólne” pkt</w:t>
      </w:r>
      <w:r w:rsidR="002058A3">
        <w:rPr>
          <w:rFonts w:ascii="Times New Roman" w:hAnsi="Times New Roman" w:cs="Times New Roman"/>
          <w:sz w:val="28"/>
          <w:szCs w:val="28"/>
        </w:rPr>
        <w:t xml:space="preserve"> </w:t>
      </w:r>
      <w:r w:rsidRPr="004E19C7">
        <w:rPr>
          <w:rFonts w:ascii="Times New Roman" w:hAnsi="Times New Roman" w:cs="Times New Roman"/>
          <w:sz w:val="28"/>
          <w:szCs w:val="28"/>
        </w:rPr>
        <w:t>1.5.</w:t>
      </w:r>
    </w:p>
    <w:p w14:paraId="38ACAD7F" w14:textId="77777777" w:rsidR="00B013FB" w:rsidRPr="004E19C7" w:rsidRDefault="00B013FB" w:rsidP="002058A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lastRenderedPageBreak/>
        <w:t xml:space="preserve">Roboty budowlane w zakresie wykonania boiska i roboty towarzyszące </w:t>
      </w:r>
    </w:p>
    <w:p w14:paraId="5388AD57" w14:textId="77777777" w:rsidR="00B013FB" w:rsidRPr="004E19C7" w:rsidRDefault="002058A3" w:rsidP="001D14AD">
      <w:pPr>
        <w:widowControl w:val="0"/>
        <w:autoSpaceDE w:val="0"/>
        <w:autoSpaceDN w:val="0"/>
        <w:adjustRightInd w:val="0"/>
        <w:spacing w:after="120"/>
        <w:ind w:left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B013FB" w:rsidRPr="004E19C7">
        <w:rPr>
          <w:rFonts w:ascii="Times New Roman" w:hAnsi="Times New Roman" w:cs="Times New Roman"/>
          <w:sz w:val="28"/>
          <w:szCs w:val="28"/>
        </w:rPr>
        <w:t>Roboty Przygotowawcze</w:t>
      </w:r>
    </w:p>
    <w:p w14:paraId="3D6EB208" w14:textId="77777777" w:rsidR="00B013FB" w:rsidRPr="004E19C7" w:rsidRDefault="00B013FB" w:rsidP="00410AC2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Przed rozpoczęciem robót ziemnych należy dokonać wytyczenia linii obiektów i zabezpieczenie stałych punktów pomiarowych. Wytyczenie powinno być oznaczone na ławach ciesielskich lub podobnych urządzeniach zamontowanych trwale poza obszarem wykonywanych robót.</w:t>
      </w:r>
    </w:p>
    <w:p w14:paraId="5AB0A510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Teren budowy należy odpowiednio oznakować i zabezpieczyć przed wejściem na plac budowy niepożądanych osób. </w:t>
      </w:r>
    </w:p>
    <w:p w14:paraId="45B92D94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Roboty rozbiórkowe należy wykonać zgodnie z Rozporządzeniem Ministra Budownictwa i Przemysłu Materiałów Budowlanych z dnia 28.03.1972 r. w sprawie bezpieczeństwa i higieny pracy przy wykonywaniu robót budowlano montażowych i rozbiórkowych oraz Rozporządzeniem Ministra Pracy i Polityki Socjalnej z dnia 26.09.1997 r w sprawie ogólnych przepisów bezpieczeństwa i higieny pracy. </w:t>
      </w:r>
    </w:p>
    <w:p w14:paraId="6C166DA4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Przy wykonywaniu prac przygotowawczych wykonawca powinien dysponować sprzętem stosownym do zakresu wykonywanych robót. </w:t>
      </w:r>
    </w:p>
    <w:p w14:paraId="3379157B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Odbiór robót polega na sprawdzeniu zabezpieczenia i oznakowania placu budowy oraz zgodności zakresu wykonanych robót z przedmiarem i dokumentacją techniczną. </w:t>
      </w:r>
    </w:p>
    <w:p w14:paraId="4739CE8C" w14:textId="77777777" w:rsidR="00B013FB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Rozliczenie robót - zgodnie z harmonogramem opracowanym przez Wykonawcę i zatwierdzonym przez Inwestora. </w:t>
      </w:r>
    </w:p>
    <w:p w14:paraId="0FB5B9EA" w14:textId="77777777" w:rsidR="00B013FB" w:rsidRDefault="00B013FB" w:rsidP="001D14AD">
      <w:pPr>
        <w:widowControl w:val="0"/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2.2 Roboty budowlane w zakresie wznoszenia kompletnych obiektów budowlanych lub ich części oraz roboty w zakresie inżynierii lądowej </w:t>
      </w:r>
    </w:p>
    <w:p w14:paraId="49A9EC72" w14:textId="77777777" w:rsidR="00B013FB" w:rsidRPr="004E19C7" w:rsidRDefault="00B013FB" w:rsidP="001D14AD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2.2.</w:t>
      </w:r>
      <w:r w:rsidR="002058A3">
        <w:rPr>
          <w:rFonts w:ascii="Times New Roman" w:hAnsi="Times New Roman" w:cs="Times New Roman"/>
          <w:sz w:val="28"/>
          <w:szCs w:val="28"/>
        </w:rPr>
        <w:t>1</w:t>
      </w:r>
      <w:r w:rsidRPr="004E19C7">
        <w:rPr>
          <w:rFonts w:ascii="Times New Roman" w:hAnsi="Times New Roman" w:cs="Times New Roman"/>
          <w:sz w:val="28"/>
          <w:szCs w:val="28"/>
        </w:rPr>
        <w:t xml:space="preserve"> Roboty Ziemne.</w:t>
      </w:r>
    </w:p>
    <w:p w14:paraId="16E0B239" w14:textId="413B6682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Przed przystąpieniem do robót ziemnych należy dokładnie zapoznać się z dokumentacją projektową, a w szczególności z </w:t>
      </w:r>
      <w:r w:rsidR="00A74C1A">
        <w:rPr>
          <w:rFonts w:ascii="Times New Roman" w:hAnsi="Times New Roman" w:cs="Times New Roman"/>
          <w:sz w:val="28"/>
          <w:szCs w:val="28"/>
        </w:rPr>
        <w:t>mapą</w:t>
      </w:r>
      <w:r w:rsidRPr="004E19C7">
        <w:rPr>
          <w:rFonts w:ascii="Times New Roman" w:hAnsi="Times New Roman" w:cs="Times New Roman"/>
          <w:sz w:val="28"/>
          <w:szCs w:val="28"/>
        </w:rPr>
        <w:t xml:space="preserve"> terenu na którym naniesiono uzbrojenie terenu. Metoda wykonania robót ziemnych powinna być dobrana w zależności od wielkości robót, głębokości wykopów, ukształtowania terenu, rodzaju gruntu oraz posiadanego sprzętu.</w:t>
      </w:r>
    </w:p>
    <w:p w14:paraId="45220242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W miejscach występowania uzbrojenia podziemnego zaleca się wykonanie ręcznego kontrolnego wykopu poprzecznego w celu dokładnego zlokalizowania urządzenia i zapobiegnięcia jego uszkodzenia.</w:t>
      </w:r>
    </w:p>
    <w:p w14:paraId="44BD77BE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lastRenderedPageBreak/>
        <w:t xml:space="preserve">W przypadku natrafienia w trakcie robót ziemnych na przedmioty zabytkowe lub szczątki archeologiczne należy przerwać roboty i powiadomić inwestora i władze konserwatorskie. </w:t>
      </w:r>
    </w:p>
    <w:p w14:paraId="33A77EBA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W razie natrafienia na grunt silnie nawodniony lub kurzawkę roboty należy przerwać i niezwłocznie powiadomić o tym inwestora w celu ustalenia odpowiedniego sposobu zabezpieczeń. </w:t>
      </w:r>
    </w:p>
    <w:p w14:paraId="3BB58315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Powierzchnia terenu powinna być wyprofilowana ze spadkiem w kierunku odwodnienia tak aby umożliwić łatwe odprowadzenie wody. </w:t>
      </w:r>
    </w:p>
    <w:p w14:paraId="3D728A7B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Materiał podłoża naturalnego powinien stanowić nienaruszony grunt rodzimy naturalnej wilgotności odwodniony stale lub na okres budowy. </w:t>
      </w:r>
    </w:p>
    <w:p w14:paraId="6E375FF5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Badania wykopów otwartych o ścianach pionowych bez obudowy przeprowadza się poprzez oględziny zewnętrzne sprawdzając czy występują wody gruntowe. </w:t>
      </w:r>
    </w:p>
    <w:p w14:paraId="5D691A96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Badania szerokości wykopu mierzy się z dokładnością do 0,10 m przy pomocy taśmy stalowej. </w:t>
      </w:r>
    </w:p>
    <w:p w14:paraId="242DCB94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Badanie grubości warstwy gruntu zapewniającą nienaruszalność struktury sprawdza się za pomocą niwelatora i łaty niwelacyjnej z dokładnością do </w:t>
      </w:r>
      <w:r w:rsidR="004B31C0">
        <w:rPr>
          <w:rFonts w:ascii="Times New Roman" w:hAnsi="Times New Roman" w:cs="Times New Roman"/>
          <w:sz w:val="28"/>
          <w:szCs w:val="28"/>
        </w:rPr>
        <w:br/>
      </w:r>
      <w:r w:rsidRPr="004E19C7">
        <w:rPr>
          <w:rFonts w:ascii="Times New Roman" w:hAnsi="Times New Roman" w:cs="Times New Roman"/>
          <w:sz w:val="28"/>
          <w:szCs w:val="28"/>
        </w:rPr>
        <w:t xml:space="preserve">l cm. </w:t>
      </w:r>
    </w:p>
    <w:p w14:paraId="0BE7B380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Badania kontrolne obejmują :</w:t>
      </w:r>
    </w:p>
    <w:p w14:paraId="52DDFAF5" w14:textId="77777777" w:rsidR="002058A3" w:rsidRDefault="00B013FB" w:rsidP="00C86C93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sprawdzenie równości, pochyleń podłużnych i spadków poprzecznych podłoża, </w:t>
      </w:r>
    </w:p>
    <w:p w14:paraId="28F17175" w14:textId="77777777" w:rsidR="002058A3" w:rsidRDefault="002058A3" w:rsidP="00C86C93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="00B013FB" w:rsidRPr="004E19C7">
        <w:rPr>
          <w:rFonts w:ascii="Times New Roman" w:hAnsi="Times New Roman" w:cs="Times New Roman"/>
          <w:sz w:val="28"/>
          <w:szCs w:val="28"/>
        </w:rPr>
        <w:t xml:space="preserve">prawdzenie zagęszczenia gruntu podłoża, </w:t>
      </w:r>
    </w:p>
    <w:p w14:paraId="519A50EC" w14:textId="77777777" w:rsidR="00B013FB" w:rsidRDefault="002058A3" w:rsidP="00C86C93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="00B013FB" w:rsidRPr="004E19C7">
        <w:rPr>
          <w:rFonts w:ascii="Times New Roman" w:hAnsi="Times New Roman" w:cs="Times New Roman"/>
          <w:sz w:val="28"/>
          <w:szCs w:val="28"/>
        </w:rPr>
        <w:t xml:space="preserve">prawdzenie wymiarów poziomych obiektu, sprawdzenie technicznych dokumentów kontrolnych. </w:t>
      </w:r>
    </w:p>
    <w:p w14:paraId="281F4926" w14:textId="77777777" w:rsidR="00B013FB" w:rsidRPr="004E19C7" w:rsidRDefault="002058A3" w:rsidP="001D14AD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</w:t>
      </w:r>
      <w:r w:rsidR="00B013FB" w:rsidRPr="004E19C7">
        <w:rPr>
          <w:rFonts w:ascii="Times New Roman" w:hAnsi="Times New Roman" w:cs="Times New Roman"/>
          <w:sz w:val="28"/>
          <w:szCs w:val="28"/>
        </w:rPr>
        <w:t xml:space="preserve"> Podbudowy mineralne.</w:t>
      </w:r>
    </w:p>
    <w:p w14:paraId="5346015C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Podbudowa z kruszywa naturalnego musi odpowiadać wymaganiom związanym z nośnością, zagęszczeniem oraz równością.  Podłoże powinno mieć wymagane spadki podłużne i poprzeczne. </w:t>
      </w:r>
    </w:p>
    <w:p w14:paraId="3FAEF5FF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Wskaźnik zagęszczenia podłoża powinien być nie mniejszy od 0,95 zagęszczenia maksymalnego określonego metodą normalną wg PN-59</w:t>
      </w:r>
      <w:r w:rsidR="002058A3">
        <w:rPr>
          <w:rFonts w:ascii="Times New Roman" w:hAnsi="Times New Roman" w:cs="Times New Roman"/>
          <w:sz w:val="28"/>
          <w:szCs w:val="28"/>
        </w:rPr>
        <w:t>/</w:t>
      </w:r>
      <w:r w:rsidRPr="004E19C7">
        <w:rPr>
          <w:rFonts w:ascii="Times New Roman" w:hAnsi="Times New Roman" w:cs="Times New Roman"/>
          <w:sz w:val="28"/>
          <w:szCs w:val="28"/>
        </w:rPr>
        <w:t>B -04491 - dla warstwy odsączającej.</w:t>
      </w:r>
    </w:p>
    <w:p w14:paraId="36200DBB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lastRenderedPageBreak/>
        <w:t xml:space="preserve">Dla podbudowy wykonanej z kruszywa grubego &gt; do 20 mm podbudowę z kruszywa łamanego należy skontrolować przez sprawdzenie zgodności modułu odkształcenia z wymogami podanymi w tab. 2 BN 64/8933-02. </w:t>
      </w:r>
    </w:p>
    <w:p w14:paraId="06BB8D76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Dla boisk sportowych i chodników przyjmujemy typ nawierzchni jako lekki. </w:t>
      </w:r>
    </w:p>
    <w:p w14:paraId="642EA921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Dla nawierzchni lekkiej ugięcie nie powinno przekroczyć 1,3 mm, a moduł odkształcenia powinien wskazywać powyżej 100MPa </w:t>
      </w:r>
    </w:p>
    <w:p w14:paraId="6D1B38D8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Podbudowa powinna być tak wyprofilowana aby po przyłożeniu łaty długości </w:t>
      </w:r>
      <w:r w:rsidR="001F0680">
        <w:rPr>
          <w:rFonts w:ascii="Times New Roman" w:hAnsi="Times New Roman" w:cs="Times New Roman"/>
          <w:sz w:val="28"/>
          <w:szCs w:val="28"/>
        </w:rPr>
        <w:br/>
      </w:r>
      <w:r w:rsidRPr="004E19C7">
        <w:rPr>
          <w:rFonts w:ascii="Times New Roman" w:hAnsi="Times New Roman" w:cs="Times New Roman"/>
          <w:sz w:val="28"/>
          <w:szCs w:val="28"/>
        </w:rPr>
        <w:t xml:space="preserve">3 m równolegle do osi obiektu prześwity pomiędzy powierzchnią podbudowy </w:t>
      </w:r>
      <w:r w:rsidR="001F0680">
        <w:rPr>
          <w:rFonts w:ascii="Times New Roman" w:hAnsi="Times New Roman" w:cs="Times New Roman"/>
          <w:sz w:val="28"/>
          <w:szCs w:val="28"/>
        </w:rPr>
        <w:br/>
      </w:r>
      <w:r w:rsidRPr="004E19C7">
        <w:rPr>
          <w:rFonts w:ascii="Times New Roman" w:hAnsi="Times New Roman" w:cs="Times New Roman"/>
          <w:sz w:val="28"/>
          <w:szCs w:val="28"/>
        </w:rPr>
        <w:t xml:space="preserve">i łatą nie przekraczały 1,5 cm </w:t>
      </w:r>
    </w:p>
    <w:p w14:paraId="486098D9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Odchylenie rzędnych profilu podłużnego nie powinno przekraczać ± 2 cm Odchylenie spadków dwustronnych i jednostronnych nie powinny przekraczać 0,5%</w:t>
      </w:r>
      <w:r w:rsidR="003B4272">
        <w:rPr>
          <w:rFonts w:ascii="Times New Roman" w:hAnsi="Times New Roman" w:cs="Times New Roman"/>
          <w:sz w:val="28"/>
          <w:szCs w:val="28"/>
        </w:rPr>
        <w:t>.</w:t>
      </w:r>
      <w:r w:rsidRPr="004E19C7">
        <w:rPr>
          <w:rFonts w:ascii="Times New Roman" w:hAnsi="Times New Roman" w:cs="Times New Roman"/>
          <w:sz w:val="28"/>
          <w:szCs w:val="28"/>
        </w:rPr>
        <w:t xml:space="preserve"> Nierówność podbudowy w przekroju poprzecznym nie powinna przekraczać l cm</w:t>
      </w:r>
      <w:r w:rsidR="003B4272">
        <w:rPr>
          <w:rFonts w:ascii="Times New Roman" w:hAnsi="Times New Roman" w:cs="Times New Roman"/>
          <w:sz w:val="28"/>
          <w:szCs w:val="28"/>
        </w:rPr>
        <w:t>.</w:t>
      </w:r>
      <w:r w:rsidRPr="004E19C7">
        <w:rPr>
          <w:rFonts w:ascii="Times New Roman" w:hAnsi="Times New Roman" w:cs="Times New Roman"/>
          <w:sz w:val="28"/>
          <w:szCs w:val="28"/>
        </w:rPr>
        <w:t xml:space="preserve"> Grubość warstwy podbudowy po zagęszczeniu powinna być nie mniejsza od projektowanej.</w:t>
      </w:r>
    </w:p>
    <w:p w14:paraId="457F354F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Badania materiałów :</w:t>
      </w:r>
    </w:p>
    <w:p w14:paraId="3C2CE626" w14:textId="77777777" w:rsidR="00B013FB" w:rsidRPr="004E19C7" w:rsidRDefault="00B013FB" w:rsidP="001F0680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120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Uziarnienie kruszywa można sprawdzić za pomocą analizy sitowej wg PN-59/B-06714 </w:t>
      </w:r>
    </w:p>
    <w:p w14:paraId="21862077" w14:textId="77777777" w:rsidR="00B013FB" w:rsidRPr="004E19C7" w:rsidRDefault="00B013FB" w:rsidP="001F0680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120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Badania w czasie budowy polegają na makroskopowym sprawdzaniu jakości kruszywa na bieżąco w miarę postępu robót wg PN-55/B-0482 </w:t>
      </w:r>
    </w:p>
    <w:p w14:paraId="3730247A" w14:textId="77777777" w:rsidR="00B013FB" w:rsidRPr="004E19C7" w:rsidRDefault="00B013FB" w:rsidP="001F068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Sprawdzenie partii wyrobu z deklaracją zgodności</w:t>
      </w:r>
    </w:p>
    <w:p w14:paraId="4CF42646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Badania kontrolne obejmują :</w:t>
      </w:r>
    </w:p>
    <w:p w14:paraId="4D6D2FFC" w14:textId="77777777" w:rsidR="00B013FB" w:rsidRPr="004E19C7" w:rsidRDefault="00B013FB" w:rsidP="00C86C93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sprawdzenie równości pochyleń podłużnych i spadków poprzecznych podbudowy, </w:t>
      </w:r>
    </w:p>
    <w:p w14:paraId="70D6A73E" w14:textId="77777777" w:rsidR="00B013FB" w:rsidRPr="004E19C7" w:rsidRDefault="00B013FB" w:rsidP="00C86C93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sprawdzenie jednolitości i uziarnienia kruszywa, </w:t>
      </w:r>
    </w:p>
    <w:p w14:paraId="75DAE769" w14:textId="77777777" w:rsidR="00B013FB" w:rsidRPr="004E19C7" w:rsidRDefault="00B013FB" w:rsidP="00C86C93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sprawdzenie wilgotności materiału, </w:t>
      </w:r>
    </w:p>
    <w:p w14:paraId="3766CCDF" w14:textId="77777777" w:rsidR="00B013FB" w:rsidRPr="004E19C7" w:rsidRDefault="00B013FB" w:rsidP="00C86C93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sprawdzenie zagęszczenia podbudowy, </w:t>
      </w:r>
    </w:p>
    <w:p w14:paraId="7DCE615F" w14:textId="77777777" w:rsidR="002058A3" w:rsidRDefault="00B013FB" w:rsidP="00C86C93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sprawdzenie grubości poszczególnych warstw i całej podbudowy,</w:t>
      </w:r>
    </w:p>
    <w:p w14:paraId="717A7BF6" w14:textId="77777777" w:rsidR="002058A3" w:rsidRDefault="00B013FB" w:rsidP="00C86C93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sprawdzenie wymiarów poziomych podbudowy i jej obramowania,</w:t>
      </w:r>
    </w:p>
    <w:p w14:paraId="02F26F5A" w14:textId="77777777" w:rsidR="00B013FB" w:rsidRDefault="00B013FB" w:rsidP="00C86C93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sprawdzenie technicznych dokumentów kontrolnych. </w:t>
      </w:r>
    </w:p>
    <w:p w14:paraId="29A68139" w14:textId="5F7E840C" w:rsidR="004B31C0" w:rsidRDefault="004B31C0" w:rsidP="004B31C0">
      <w:pPr>
        <w:widowControl w:val="0"/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139CB181" w14:textId="77777777" w:rsidR="00A74C1A" w:rsidRPr="004E19C7" w:rsidRDefault="00A74C1A" w:rsidP="004B31C0">
      <w:pPr>
        <w:widowControl w:val="0"/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73B84405" w14:textId="77777777" w:rsidR="00B013FB" w:rsidRPr="002F42E5" w:rsidRDefault="002F42E5" w:rsidP="002F42E5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6120B">
        <w:rPr>
          <w:rFonts w:ascii="Times New Roman" w:hAnsi="Times New Roman" w:cs="Times New Roman"/>
          <w:sz w:val="28"/>
          <w:szCs w:val="28"/>
        </w:rPr>
        <w:lastRenderedPageBreak/>
        <w:t>2.2.3.</w:t>
      </w:r>
      <w:r w:rsidR="00B013FB" w:rsidRPr="0046120B">
        <w:rPr>
          <w:rFonts w:ascii="Times New Roman" w:hAnsi="Times New Roman" w:cs="Times New Roman"/>
          <w:sz w:val="28"/>
          <w:szCs w:val="28"/>
        </w:rPr>
        <w:t xml:space="preserve">Nawierzchnia </w:t>
      </w:r>
      <w:r w:rsidR="00203164" w:rsidRPr="0046120B">
        <w:rPr>
          <w:rFonts w:ascii="Times New Roman" w:hAnsi="Times New Roman" w:cs="Times New Roman"/>
          <w:sz w:val="28"/>
          <w:szCs w:val="28"/>
        </w:rPr>
        <w:t>syntetyczna</w:t>
      </w:r>
    </w:p>
    <w:p w14:paraId="10BF3559" w14:textId="5D98C3D9" w:rsidR="00A74C1A" w:rsidRPr="00A74C1A" w:rsidRDefault="00022481" w:rsidP="00A74C1A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Nawierzchnie syntetyczną </w:t>
      </w:r>
      <w:r w:rsidR="00A74C1A">
        <w:rPr>
          <w:rFonts w:ascii="Times New Roman" w:eastAsia="Times New Roman" w:hAnsi="Times New Roman" w:cs="Times New Roman"/>
          <w:sz w:val="28"/>
          <w:szCs w:val="28"/>
        </w:rPr>
        <w:t>wykonać</w:t>
      </w:r>
      <w:r w:rsidR="00A74C1A" w:rsidRPr="00A74C1A">
        <w:rPr>
          <w:rFonts w:ascii="Times New Roman" w:eastAsia="Times New Roman" w:hAnsi="Times New Roman" w:cs="Times New Roman"/>
          <w:sz w:val="28"/>
          <w:szCs w:val="28"/>
        </w:rPr>
        <w:t xml:space="preserve"> w technologii natrysku ciśnieniowego – nawierzchnia poliuretanowa dwuwarstwowa (SBR+EPDM), elastyczna, </w:t>
      </w:r>
      <w:proofErr w:type="spellStart"/>
      <w:r w:rsidR="00A74C1A" w:rsidRPr="00A74C1A">
        <w:rPr>
          <w:rFonts w:ascii="Times New Roman" w:eastAsia="Times New Roman" w:hAnsi="Times New Roman" w:cs="Times New Roman"/>
          <w:sz w:val="28"/>
          <w:szCs w:val="28"/>
        </w:rPr>
        <w:t>bezspoinowa</w:t>
      </w:r>
      <w:proofErr w:type="spellEnd"/>
      <w:r w:rsidR="00A74C1A" w:rsidRPr="00A74C1A">
        <w:rPr>
          <w:rFonts w:ascii="Times New Roman" w:eastAsia="Times New Roman" w:hAnsi="Times New Roman" w:cs="Times New Roman"/>
          <w:sz w:val="28"/>
          <w:szCs w:val="28"/>
        </w:rPr>
        <w:t>, nieprzepuszczalna dla wody, instalowana maszynowo „in situ” – łączna grubość nawierzchni 11-15 mm, kolor nawierzchni czerwony;</w:t>
      </w:r>
    </w:p>
    <w:p w14:paraId="3DF3B543" w14:textId="77777777" w:rsidR="00A74C1A" w:rsidRPr="00A74C1A" w:rsidRDefault="00A74C1A" w:rsidP="00022481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136389" w14:textId="16104083" w:rsidR="00022481" w:rsidRPr="00474F73" w:rsidRDefault="00022481" w:rsidP="00022481">
      <w:pPr>
        <w:widowControl w:val="0"/>
        <w:autoSpaceDE w:val="0"/>
        <w:autoSpaceDN w:val="0"/>
        <w:adjustRightInd w:val="0"/>
        <w:spacing w:after="0"/>
        <w:ind w:left="426"/>
        <w:rPr>
          <w:rFonts w:ascii="Times New Roman" w:hAnsi="Times New Roman"/>
          <w:sz w:val="24"/>
          <w:szCs w:val="24"/>
        </w:rPr>
      </w:pPr>
      <w:r w:rsidRPr="00474F73">
        <w:rPr>
          <w:rFonts w:ascii="Times New Roman" w:hAnsi="Times New Roman"/>
          <w:sz w:val="28"/>
          <w:szCs w:val="28"/>
        </w:rPr>
        <w:t>Oferowan</w:t>
      </w:r>
      <w:r w:rsidR="00A74C1A">
        <w:rPr>
          <w:rFonts w:ascii="Times New Roman" w:hAnsi="Times New Roman"/>
          <w:sz w:val="28"/>
          <w:szCs w:val="28"/>
        </w:rPr>
        <w:t>a</w:t>
      </w:r>
      <w:r w:rsidRPr="00474F73">
        <w:rPr>
          <w:rFonts w:ascii="Times New Roman" w:hAnsi="Times New Roman"/>
          <w:sz w:val="28"/>
          <w:szCs w:val="28"/>
        </w:rPr>
        <w:t xml:space="preserve"> nawierzchni</w:t>
      </w:r>
      <w:r w:rsidR="00A74C1A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 mus</w:t>
      </w:r>
      <w:r w:rsidR="00A74C1A">
        <w:rPr>
          <w:rFonts w:ascii="Times New Roman" w:hAnsi="Times New Roman"/>
          <w:sz w:val="28"/>
          <w:szCs w:val="28"/>
        </w:rPr>
        <w:t>i</w:t>
      </w:r>
      <w:r w:rsidRPr="00474F73">
        <w:rPr>
          <w:rFonts w:ascii="Times New Roman" w:hAnsi="Times New Roman"/>
          <w:sz w:val="28"/>
          <w:szCs w:val="28"/>
        </w:rPr>
        <w:t xml:space="preserve"> posiadać następujące dokumenty:</w:t>
      </w:r>
    </w:p>
    <w:p w14:paraId="14DE4F05" w14:textId="77777777" w:rsidR="00022481" w:rsidRPr="00474F73" w:rsidRDefault="00022481" w:rsidP="00022481">
      <w:pPr>
        <w:widowControl w:val="0"/>
        <w:autoSpaceDE w:val="0"/>
        <w:autoSpaceDN w:val="0"/>
        <w:adjustRightInd w:val="0"/>
        <w:spacing w:after="0"/>
        <w:ind w:left="426"/>
        <w:rPr>
          <w:rFonts w:ascii="Times New Roman" w:hAnsi="Times New Roman"/>
          <w:sz w:val="28"/>
          <w:szCs w:val="28"/>
        </w:rPr>
      </w:pPr>
    </w:p>
    <w:p w14:paraId="2F8A3AE6" w14:textId="77777777" w:rsidR="00022481" w:rsidRPr="00474F73" w:rsidRDefault="00022481" w:rsidP="00022481">
      <w:pPr>
        <w:widowControl w:val="0"/>
        <w:numPr>
          <w:ilvl w:val="0"/>
          <w:numId w:val="17"/>
        </w:numPr>
        <w:tabs>
          <w:tab w:val="clear" w:pos="720"/>
          <w:tab w:val="num" w:pos="169"/>
        </w:tabs>
        <w:overflowPunct w:val="0"/>
        <w:autoSpaceDE w:val="0"/>
        <w:autoSpaceDN w:val="0"/>
        <w:adjustRightInd w:val="0"/>
        <w:spacing w:after="0"/>
        <w:ind w:left="426" w:hanging="6"/>
        <w:jc w:val="both"/>
        <w:rPr>
          <w:rFonts w:ascii="Times New Roman" w:hAnsi="Times New Roman"/>
          <w:sz w:val="28"/>
          <w:szCs w:val="28"/>
        </w:rPr>
      </w:pPr>
      <w:r w:rsidRPr="00474F73">
        <w:rPr>
          <w:rFonts w:ascii="Times New Roman" w:hAnsi="Times New Roman"/>
          <w:sz w:val="28"/>
          <w:szCs w:val="28"/>
        </w:rPr>
        <w:t>Deklaracja Zgodności potwierdzająca, że oferowana nawierzchnia syntetyczna spełnia parametry techniczne i przeznaczona jest dla boisk sportowych,</w:t>
      </w:r>
    </w:p>
    <w:p w14:paraId="6502595A" w14:textId="148697BE" w:rsidR="00022481" w:rsidRPr="00474F73" w:rsidRDefault="00022481" w:rsidP="00022481">
      <w:pPr>
        <w:widowControl w:val="0"/>
        <w:numPr>
          <w:ilvl w:val="0"/>
          <w:numId w:val="17"/>
        </w:numPr>
        <w:tabs>
          <w:tab w:val="clear" w:pos="720"/>
          <w:tab w:val="num" w:pos="169"/>
        </w:tabs>
        <w:overflowPunct w:val="0"/>
        <w:autoSpaceDE w:val="0"/>
        <w:autoSpaceDN w:val="0"/>
        <w:adjustRightInd w:val="0"/>
        <w:spacing w:after="0"/>
        <w:ind w:left="426" w:hanging="6"/>
        <w:jc w:val="both"/>
        <w:rPr>
          <w:rFonts w:ascii="Times New Roman" w:hAnsi="Times New Roman"/>
          <w:sz w:val="28"/>
          <w:szCs w:val="28"/>
        </w:rPr>
      </w:pPr>
      <w:r w:rsidRPr="00474F73">
        <w:rPr>
          <w:rFonts w:ascii="Times New Roman" w:hAnsi="Times New Roman"/>
          <w:sz w:val="28"/>
          <w:szCs w:val="28"/>
        </w:rPr>
        <w:t xml:space="preserve">Atest wydany przez instytucje uprawnione do badania i certyfikowania wyrobów </w:t>
      </w:r>
    </w:p>
    <w:p w14:paraId="262ABCB2" w14:textId="77777777" w:rsidR="00022481" w:rsidRPr="00474F73" w:rsidRDefault="00022481" w:rsidP="00022481">
      <w:pPr>
        <w:widowControl w:val="0"/>
        <w:numPr>
          <w:ilvl w:val="0"/>
          <w:numId w:val="17"/>
        </w:numPr>
        <w:tabs>
          <w:tab w:val="clear" w:pos="720"/>
          <w:tab w:val="num" w:pos="166"/>
        </w:tabs>
        <w:overflowPunct w:val="0"/>
        <w:autoSpaceDE w:val="0"/>
        <w:autoSpaceDN w:val="0"/>
        <w:adjustRightInd w:val="0"/>
        <w:spacing w:after="0"/>
        <w:ind w:left="426" w:hanging="6"/>
        <w:jc w:val="both"/>
        <w:rPr>
          <w:rFonts w:ascii="Times New Roman" w:hAnsi="Times New Roman"/>
          <w:sz w:val="28"/>
          <w:szCs w:val="28"/>
        </w:rPr>
      </w:pPr>
      <w:r w:rsidRPr="00474F73">
        <w:rPr>
          <w:rFonts w:ascii="Times New Roman" w:hAnsi="Times New Roman"/>
          <w:sz w:val="28"/>
          <w:szCs w:val="28"/>
        </w:rPr>
        <w:t xml:space="preserve">Atest Higieniczny PZH lub dokument równoważny </w:t>
      </w:r>
    </w:p>
    <w:p w14:paraId="1B2D1968" w14:textId="5FC1FD43" w:rsidR="00022481" w:rsidRDefault="00022481" w:rsidP="00F219D3">
      <w:pPr>
        <w:widowControl w:val="0"/>
        <w:numPr>
          <w:ilvl w:val="0"/>
          <w:numId w:val="17"/>
        </w:numPr>
        <w:tabs>
          <w:tab w:val="clear" w:pos="720"/>
          <w:tab w:val="num" w:pos="169"/>
        </w:tabs>
        <w:overflowPunct w:val="0"/>
        <w:autoSpaceDE w:val="0"/>
        <w:autoSpaceDN w:val="0"/>
        <w:adjustRightInd w:val="0"/>
        <w:spacing w:after="0"/>
        <w:ind w:left="426" w:hanging="6"/>
        <w:jc w:val="both"/>
        <w:rPr>
          <w:rFonts w:ascii="Times New Roman" w:hAnsi="Times New Roman"/>
          <w:sz w:val="27"/>
          <w:szCs w:val="27"/>
        </w:rPr>
      </w:pPr>
      <w:r w:rsidRPr="00474F73">
        <w:rPr>
          <w:rFonts w:ascii="Times New Roman" w:hAnsi="Times New Roman"/>
          <w:sz w:val="28"/>
          <w:szCs w:val="28"/>
        </w:rPr>
        <w:t>Autoryzacja producenta nawierzchni ze wskazaniem danej inwestycji.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2481">
        <w:rPr>
          <w:rFonts w:ascii="Times New Roman" w:eastAsia="Times New Roman" w:hAnsi="Times New Roman" w:cs="Times New Roman"/>
          <w:sz w:val="28"/>
          <w:szCs w:val="28"/>
        </w:rPr>
        <w:t>Autoryzacja ta musi zawierać potwierdzenie dostarczenia przez producenta oferowanej nawierzchni oryginalnych produktów w ilości odpowiadającej zamówieni i musi potwierdzać udzieloną gwarancję na nawierzchnię syntetyczną.</w:t>
      </w:r>
      <w:r w:rsidRPr="00474F73">
        <w:rPr>
          <w:rFonts w:ascii="Times New Roman" w:hAnsi="Times New Roman"/>
          <w:sz w:val="28"/>
          <w:szCs w:val="28"/>
        </w:rPr>
        <w:t xml:space="preserve"> </w:t>
      </w:r>
    </w:p>
    <w:p w14:paraId="301DE1EF" w14:textId="77777777" w:rsidR="00F219D3" w:rsidRPr="00F219D3" w:rsidRDefault="00F219D3" w:rsidP="00F219D3">
      <w:pPr>
        <w:widowControl w:val="0"/>
        <w:overflowPunct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7"/>
          <w:szCs w:val="27"/>
        </w:rPr>
      </w:pPr>
    </w:p>
    <w:p w14:paraId="2C345BB6" w14:textId="77777777" w:rsidR="00B013FB" w:rsidRPr="002F42E5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F42E5">
        <w:rPr>
          <w:rFonts w:ascii="Times New Roman" w:hAnsi="Times New Roman" w:cs="Times New Roman"/>
          <w:sz w:val="28"/>
          <w:szCs w:val="28"/>
        </w:rPr>
        <w:t>Badania kontrolne obejmują :</w:t>
      </w:r>
    </w:p>
    <w:p w14:paraId="6FAF200B" w14:textId="77777777" w:rsidR="00B013FB" w:rsidRPr="00C86C93" w:rsidRDefault="00B013FB" w:rsidP="002F42E5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86C93">
        <w:rPr>
          <w:rFonts w:ascii="Times New Roman" w:hAnsi="Times New Roman" w:cs="Times New Roman"/>
          <w:sz w:val="28"/>
          <w:szCs w:val="28"/>
        </w:rPr>
        <w:t xml:space="preserve">sprawdzenie równości nawierzchni, </w:t>
      </w:r>
    </w:p>
    <w:p w14:paraId="2C6D386A" w14:textId="77777777" w:rsidR="00B013FB" w:rsidRPr="00C86C93" w:rsidRDefault="00B013FB" w:rsidP="002F42E5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86C93">
        <w:rPr>
          <w:rFonts w:ascii="Times New Roman" w:hAnsi="Times New Roman" w:cs="Times New Roman"/>
          <w:sz w:val="28"/>
          <w:szCs w:val="28"/>
        </w:rPr>
        <w:t xml:space="preserve">sprawdzenie pochyleń podłużnych i spadków poprzecznych, sprawdzenie grubości nawierzchni, </w:t>
      </w:r>
    </w:p>
    <w:p w14:paraId="7519FC11" w14:textId="77777777" w:rsidR="00B013FB" w:rsidRPr="00C86C93" w:rsidRDefault="00B013FB" w:rsidP="002F42E5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86C93">
        <w:rPr>
          <w:rFonts w:ascii="Times New Roman" w:hAnsi="Times New Roman" w:cs="Times New Roman"/>
          <w:sz w:val="28"/>
          <w:szCs w:val="28"/>
        </w:rPr>
        <w:t xml:space="preserve">sprawdzenie chłonności nawierzchni, </w:t>
      </w:r>
    </w:p>
    <w:p w14:paraId="00E815E9" w14:textId="77777777" w:rsidR="00B013FB" w:rsidRPr="00C86C93" w:rsidRDefault="00B013FB" w:rsidP="002F42E5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86C93">
        <w:rPr>
          <w:rFonts w:ascii="Times New Roman" w:hAnsi="Times New Roman" w:cs="Times New Roman"/>
          <w:sz w:val="28"/>
          <w:szCs w:val="28"/>
        </w:rPr>
        <w:t xml:space="preserve">sprawdzenie wymiarów poziomych obiektu, </w:t>
      </w:r>
    </w:p>
    <w:p w14:paraId="629D3753" w14:textId="77777777" w:rsidR="00B013FB" w:rsidRDefault="00B013FB" w:rsidP="002F42E5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86C93">
        <w:rPr>
          <w:rFonts w:ascii="Times New Roman" w:hAnsi="Times New Roman" w:cs="Times New Roman"/>
          <w:sz w:val="28"/>
          <w:szCs w:val="28"/>
        </w:rPr>
        <w:t xml:space="preserve">sprawdzenie technicznych dokumentów kontrolnych. </w:t>
      </w:r>
    </w:p>
    <w:p w14:paraId="44606762" w14:textId="77777777" w:rsidR="00B013FB" w:rsidRPr="00217A0A" w:rsidRDefault="00B013FB" w:rsidP="001D14AD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217A0A">
        <w:rPr>
          <w:rFonts w:ascii="Times New Roman" w:hAnsi="Times New Roman" w:cs="Times New Roman"/>
          <w:sz w:val="28"/>
          <w:szCs w:val="28"/>
        </w:rPr>
        <w:t>2.2.</w:t>
      </w:r>
      <w:r w:rsidR="00203164" w:rsidRPr="00217A0A">
        <w:rPr>
          <w:rFonts w:ascii="Times New Roman" w:hAnsi="Times New Roman" w:cs="Times New Roman"/>
          <w:sz w:val="28"/>
          <w:szCs w:val="28"/>
        </w:rPr>
        <w:t>4</w:t>
      </w:r>
      <w:r w:rsidRPr="00217A0A">
        <w:rPr>
          <w:rFonts w:ascii="Times New Roman" w:hAnsi="Times New Roman" w:cs="Times New Roman"/>
          <w:sz w:val="28"/>
          <w:szCs w:val="28"/>
        </w:rPr>
        <w:t xml:space="preserve"> Urządzenia sportowe</w:t>
      </w:r>
    </w:p>
    <w:p w14:paraId="416B060D" w14:textId="77777777" w:rsidR="004D499B" w:rsidRPr="004D499B" w:rsidRDefault="004D499B" w:rsidP="004152D6">
      <w:pPr>
        <w:spacing w:after="12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7A0A">
        <w:rPr>
          <w:rFonts w:ascii="Times New Roman" w:eastAsia="Times New Roman" w:hAnsi="Times New Roman" w:cs="Times New Roman"/>
          <w:sz w:val="28"/>
          <w:szCs w:val="28"/>
        </w:rPr>
        <w:t>Projektuje się wyposażenie obiektu w następujący sprzęt sportowy:</w:t>
      </w:r>
    </w:p>
    <w:p w14:paraId="5B2578FC" w14:textId="77777777" w:rsidR="00BD3CC4" w:rsidRPr="00BD3CC4" w:rsidRDefault="00BD3CC4" w:rsidP="00BD3CC4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BD3CC4">
        <w:rPr>
          <w:rFonts w:ascii="Times New Roman" w:hAnsi="Times New Roman" w:cs="Times New Roman"/>
          <w:sz w:val="28"/>
          <w:szCs w:val="28"/>
        </w:rPr>
        <w:t>bramka do gry w piłkę ręczną – aluminiowa, o wym. 3x2 m, mocowana</w:t>
      </w:r>
      <w:r w:rsidRPr="00BD3CC4">
        <w:rPr>
          <w:rFonts w:ascii="Times New Roman" w:hAnsi="Times New Roman" w:cs="Times New Roman"/>
          <w:sz w:val="28"/>
          <w:szCs w:val="28"/>
        </w:rPr>
        <w:br/>
        <w:t>za pośrednictwem tulei montażowych, wyposażona w siatkę z łapaczem – 2 szt.;</w:t>
      </w:r>
    </w:p>
    <w:p w14:paraId="479F4DBD" w14:textId="77777777" w:rsidR="00BD3CC4" w:rsidRPr="00BD3CC4" w:rsidRDefault="00BD3CC4" w:rsidP="00BD3CC4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BD3CC4">
        <w:rPr>
          <w:rFonts w:ascii="Times New Roman" w:hAnsi="Times New Roman" w:cs="Times New Roman"/>
          <w:sz w:val="28"/>
          <w:szCs w:val="28"/>
        </w:rPr>
        <w:t xml:space="preserve">stojak do koszykówki – jednosłupowy, aluminiowy, wysięg min. 120 cm, </w:t>
      </w:r>
      <w:r w:rsidRPr="00BD3CC4">
        <w:rPr>
          <w:rFonts w:ascii="Times New Roman" w:hAnsi="Times New Roman" w:cs="Times New Roman"/>
          <w:sz w:val="28"/>
          <w:szCs w:val="28"/>
        </w:rPr>
        <w:lastRenderedPageBreak/>
        <w:t>mocowany</w:t>
      </w:r>
      <w:r w:rsidRPr="00BD3CC4">
        <w:rPr>
          <w:rFonts w:ascii="Times New Roman" w:hAnsi="Times New Roman" w:cs="Times New Roman"/>
          <w:sz w:val="28"/>
          <w:szCs w:val="28"/>
        </w:rPr>
        <w:br/>
        <w:t>za pośrednictwem tulei montażowej, wyposażony w laminowaną tablicę do koszykówki</w:t>
      </w:r>
      <w:r w:rsidRPr="00BD3CC4">
        <w:rPr>
          <w:rFonts w:ascii="Times New Roman" w:hAnsi="Times New Roman" w:cs="Times New Roman"/>
          <w:sz w:val="28"/>
          <w:szCs w:val="28"/>
        </w:rPr>
        <w:br/>
        <w:t>o wym. 105x180 cm, ocynkowaną obręcz wzmacnianą oraz łańcuchową siatkę do obręczy – 4 szt.</w:t>
      </w:r>
    </w:p>
    <w:p w14:paraId="5C19536C" w14:textId="77777777" w:rsidR="00290C01" w:rsidRPr="00290C01" w:rsidRDefault="004D499B" w:rsidP="004152D6">
      <w:pPr>
        <w:spacing w:after="12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99B">
        <w:rPr>
          <w:rFonts w:ascii="Times New Roman" w:eastAsia="Times New Roman" w:hAnsi="Times New Roman" w:cs="Times New Roman"/>
          <w:sz w:val="28"/>
          <w:szCs w:val="28"/>
        </w:rPr>
        <w:t>Zastosowany sprzęt sportowy musi posiadać aktualne certyfikaty i dopuszczenie do stosowania ze znakiem B.</w:t>
      </w:r>
      <w:r w:rsidR="00290C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0C01" w:rsidRPr="00290C01">
        <w:rPr>
          <w:rFonts w:ascii="Times New Roman" w:eastAsia="Times New Roman" w:hAnsi="Times New Roman" w:cs="Times New Roman"/>
          <w:sz w:val="28"/>
          <w:szCs w:val="28"/>
        </w:rPr>
        <w:t>Uznaje się, że wszelkie koszty związane z wypełnieniem wymagań określonych powyżej nie podlegają odrębnej zapłacie i są uwzględnione w cenie umownej.</w:t>
      </w:r>
    </w:p>
    <w:p w14:paraId="52A22B34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Badania kontrolne obejmują :</w:t>
      </w:r>
    </w:p>
    <w:p w14:paraId="326042FB" w14:textId="77777777" w:rsidR="00203164" w:rsidRDefault="00B013FB" w:rsidP="00C86C93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sprawdzenie wymiarów urządzeń z rysunkami szczegółowymi, </w:t>
      </w:r>
    </w:p>
    <w:p w14:paraId="31F66FE6" w14:textId="77777777" w:rsidR="00B013FB" w:rsidRPr="004E19C7" w:rsidRDefault="00B013FB" w:rsidP="00C86C93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sprawdzenie równości i grubości linii , </w:t>
      </w:r>
    </w:p>
    <w:p w14:paraId="562FA6CA" w14:textId="77777777" w:rsidR="00203164" w:rsidRDefault="00B013FB" w:rsidP="00C86C93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sprawdzenie zakotwienia i pionowości urządzeń sportowych, </w:t>
      </w:r>
    </w:p>
    <w:p w14:paraId="7D1E8439" w14:textId="77777777" w:rsidR="00B013FB" w:rsidRPr="004E19C7" w:rsidRDefault="00B013FB" w:rsidP="00C86C93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sprawdzenie atestów urządzeń sportowych. </w:t>
      </w:r>
    </w:p>
    <w:p w14:paraId="72AACC54" w14:textId="77777777" w:rsidR="00B013FB" w:rsidRPr="004E19C7" w:rsidRDefault="002B5B83" w:rsidP="001D14AD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2.2.6</w:t>
      </w:r>
      <w:r w:rsidR="00B013FB" w:rsidRPr="004E19C7">
        <w:rPr>
          <w:rFonts w:ascii="Times New Roman" w:hAnsi="Times New Roman" w:cs="Times New Roman"/>
          <w:sz w:val="28"/>
          <w:szCs w:val="28"/>
        </w:rPr>
        <w:t xml:space="preserve"> Ułożenie obrzeży betonowych</w:t>
      </w:r>
    </w:p>
    <w:p w14:paraId="1D6D97BF" w14:textId="559AFB2A" w:rsidR="00B013FB" w:rsidRPr="004E19C7" w:rsidRDefault="005725DC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Obrzeża</w:t>
      </w:r>
      <w:r w:rsidR="00B013FB" w:rsidRPr="004E19C7">
        <w:rPr>
          <w:rFonts w:ascii="Times New Roman" w:hAnsi="Times New Roman" w:cs="Times New Roman"/>
          <w:sz w:val="28"/>
          <w:szCs w:val="28"/>
        </w:rPr>
        <w:t xml:space="preserve"> </w:t>
      </w:r>
      <w:r w:rsidR="00BD3CC4">
        <w:rPr>
          <w:rFonts w:ascii="Times New Roman" w:hAnsi="Times New Roman" w:cs="Times New Roman"/>
          <w:sz w:val="28"/>
          <w:szCs w:val="28"/>
        </w:rPr>
        <w:t xml:space="preserve">o wym. 8 x 30 cm </w:t>
      </w:r>
      <w:r w:rsidR="00B013FB" w:rsidRPr="004E19C7">
        <w:rPr>
          <w:rFonts w:ascii="Times New Roman" w:hAnsi="Times New Roman" w:cs="Times New Roman"/>
          <w:sz w:val="28"/>
          <w:szCs w:val="28"/>
        </w:rPr>
        <w:t xml:space="preserve">należy układać na ławie betonowej z oporem. Rodzaj ławy i jej parametry należy dobrać stosownie do projektowanych parametrów oraz warunków geotechnicznych. W ławach betonowych konieczne jest wykonanie co 50 m szczeliny dylatacyjnej o szerokości 25 mm, którą należy wypełnić elastyczną masą do spoin. Ustawienie obrzeży na ławach betonowych należy wykonać na zaprawie cementowo-piaskowej. Przy układaniu obrzeży należy zwrócić szczególną uwagę na zachowanie pomiędzy nimi szczelin dylatacyjnych. </w:t>
      </w:r>
    </w:p>
    <w:p w14:paraId="10633D27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Pozostałe warunki techniczne ustawiania obrzeży</w:t>
      </w:r>
      <w:r w:rsidR="00450B12">
        <w:rPr>
          <w:rFonts w:ascii="Times New Roman" w:hAnsi="Times New Roman" w:cs="Times New Roman"/>
          <w:sz w:val="28"/>
          <w:szCs w:val="28"/>
        </w:rPr>
        <w:t xml:space="preserve"> </w:t>
      </w:r>
      <w:r w:rsidRPr="004E19C7">
        <w:rPr>
          <w:rFonts w:ascii="Times New Roman" w:hAnsi="Times New Roman" w:cs="Times New Roman"/>
          <w:sz w:val="28"/>
          <w:szCs w:val="28"/>
        </w:rPr>
        <w:t>należy realizować w oparciu o normę BN-64/8845-02</w:t>
      </w:r>
      <w:r w:rsidR="00450B12">
        <w:rPr>
          <w:rFonts w:ascii="Times New Roman" w:hAnsi="Times New Roman" w:cs="Times New Roman"/>
          <w:sz w:val="28"/>
          <w:szCs w:val="28"/>
        </w:rPr>
        <w:t xml:space="preserve"> ”</w:t>
      </w:r>
      <w:r w:rsidRPr="004E19C7">
        <w:rPr>
          <w:rFonts w:ascii="Times New Roman" w:hAnsi="Times New Roman" w:cs="Times New Roman"/>
          <w:sz w:val="28"/>
          <w:szCs w:val="28"/>
        </w:rPr>
        <w:t>Krawężniki uliczne. Warunki techniczne ustawiania i odbioru".</w:t>
      </w:r>
    </w:p>
    <w:p w14:paraId="4A2DAE93" w14:textId="77777777" w:rsidR="00B013FB" w:rsidRPr="004E19C7" w:rsidRDefault="00B013FB" w:rsidP="001D14AD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2.2.</w:t>
      </w:r>
      <w:r w:rsidR="002B5B83">
        <w:rPr>
          <w:rFonts w:ascii="Times New Roman" w:hAnsi="Times New Roman" w:cs="Times New Roman"/>
          <w:sz w:val="28"/>
          <w:szCs w:val="28"/>
        </w:rPr>
        <w:t>7</w:t>
      </w:r>
      <w:r w:rsidRPr="004E19C7">
        <w:rPr>
          <w:rFonts w:ascii="Times New Roman" w:hAnsi="Times New Roman" w:cs="Times New Roman"/>
          <w:sz w:val="28"/>
          <w:szCs w:val="28"/>
        </w:rPr>
        <w:t xml:space="preserve"> Ułożenie kostki brukowej betonowej</w:t>
      </w:r>
    </w:p>
    <w:p w14:paraId="558F1A16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Kostkę brukową należy układać na podsypce tak aby zachować szczeliny 2-3 mm pomiędzy poszczególnymi elementami. Kostka brukowa może spełniać wymagania wytrzymałości i trwałości tylko w przypadku prawidłowo wykonanych spoin. Do właściwego przenoszenia obciążeń nawierzchni konieczna jest właściwa spoina której wielkość określono powyżej. Kostki sąsiednie nie powinny przylegać do siebie, podczas układania szczeliny winny </w:t>
      </w:r>
      <w:r w:rsidRPr="004E19C7">
        <w:rPr>
          <w:rFonts w:ascii="Times New Roman" w:hAnsi="Times New Roman" w:cs="Times New Roman"/>
          <w:sz w:val="28"/>
          <w:szCs w:val="28"/>
        </w:rPr>
        <w:lastRenderedPageBreak/>
        <w:t xml:space="preserve">być na bieżąco wypełniane piaskiem płukanym o uziarnieniu 0-1.5 mm. Po </w:t>
      </w:r>
      <w:proofErr w:type="spellStart"/>
      <w:r w:rsidRPr="004E19C7">
        <w:rPr>
          <w:rFonts w:ascii="Times New Roman" w:hAnsi="Times New Roman" w:cs="Times New Roman"/>
          <w:sz w:val="28"/>
          <w:szCs w:val="28"/>
        </w:rPr>
        <w:t>zaspoinowaniu</w:t>
      </w:r>
      <w:proofErr w:type="spellEnd"/>
      <w:r w:rsidRPr="004E19C7">
        <w:rPr>
          <w:rFonts w:ascii="Times New Roman" w:hAnsi="Times New Roman" w:cs="Times New Roman"/>
          <w:sz w:val="28"/>
          <w:szCs w:val="28"/>
        </w:rPr>
        <w:t xml:space="preserve"> szczelin nawierzchnię należy dokładnie zamieść a następnie ubić wibratorem płytowym z osłoną gumową. Powierzchnię ułożonej kostki należy ubić dwukrotnie w prostopadłych do siebie kierunkach co spowoduje całkowite jej zaklinowanie. W razie potrzeby spoiny dopełnić piaskiem poprzez jego zamiatanie. Pozostałości piasku należy zmieść z wykonanej nawierzchni.</w:t>
      </w:r>
    </w:p>
    <w:p w14:paraId="6DE8B247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Badania kontrolne obejmują :</w:t>
      </w:r>
    </w:p>
    <w:p w14:paraId="130C4A67" w14:textId="77777777" w:rsidR="00B013FB" w:rsidRPr="004E19C7" w:rsidRDefault="00B013FB" w:rsidP="00C86C93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zgodność przekroju poprzecznego i podłużnego z projektem</w:t>
      </w:r>
      <w:r w:rsidRPr="00C86C93">
        <w:rPr>
          <w:rFonts w:ascii="Times New Roman" w:hAnsi="Times New Roman" w:cs="Times New Roman"/>
          <w:sz w:val="28"/>
          <w:szCs w:val="28"/>
        </w:rPr>
        <w:t xml:space="preserve"> </w:t>
      </w:r>
      <w:r w:rsidR="00C86C93">
        <w:rPr>
          <w:rFonts w:ascii="Times New Roman" w:hAnsi="Times New Roman" w:cs="Times New Roman"/>
          <w:sz w:val="28"/>
          <w:szCs w:val="28"/>
        </w:rPr>
        <w:t xml:space="preserve">różnica </w:t>
      </w:r>
      <w:r w:rsidRPr="004E19C7">
        <w:rPr>
          <w:rFonts w:ascii="Times New Roman" w:hAnsi="Times New Roman" w:cs="Times New Roman"/>
          <w:sz w:val="28"/>
          <w:szCs w:val="28"/>
        </w:rPr>
        <w:t xml:space="preserve">pochyleń poprzecznych w stosunku do projektu max 0,5 %, nierówności w przekroju podłużnym nie powinny przekraczać 10 mm, dopuszczalne odchylenia grubości podsypki wynoszą 2 cm </w:t>
      </w:r>
    </w:p>
    <w:p w14:paraId="598F0797" w14:textId="77777777" w:rsidR="00B013FB" w:rsidRPr="004E19C7" w:rsidRDefault="00B013FB" w:rsidP="00C86C93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warunki odbioru powinny być zgodne z PN-59/S-96019</w:t>
      </w:r>
      <w:r w:rsidRPr="00C86C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231235" w14:textId="77777777" w:rsidR="0046120B" w:rsidRPr="0046120B" w:rsidRDefault="00B013FB" w:rsidP="0046120B">
      <w:pPr>
        <w:pStyle w:val="Akapitzlist"/>
        <w:widowControl w:val="0"/>
        <w:numPr>
          <w:ilvl w:val="2"/>
          <w:numId w:val="2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120B">
        <w:rPr>
          <w:rFonts w:ascii="Times New Roman" w:hAnsi="Times New Roman" w:cs="Times New Roman"/>
          <w:sz w:val="28"/>
          <w:szCs w:val="28"/>
        </w:rPr>
        <w:t>Piłkochwyty</w:t>
      </w:r>
      <w:proofErr w:type="spellEnd"/>
    </w:p>
    <w:p w14:paraId="5F7E59BD" w14:textId="33A38C2B" w:rsidR="0046120B" w:rsidRPr="00D74196" w:rsidRDefault="0046120B" w:rsidP="0046120B">
      <w:pPr>
        <w:widowControl w:val="0"/>
        <w:tabs>
          <w:tab w:val="num" w:pos="273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07BB">
        <w:rPr>
          <w:rFonts w:ascii="Times New Roman" w:hAnsi="Times New Roman"/>
          <w:sz w:val="28"/>
          <w:szCs w:val="28"/>
        </w:rPr>
        <w:t>Pomiędzy ogrodzeniem a boisk</w:t>
      </w:r>
      <w:r>
        <w:rPr>
          <w:rFonts w:ascii="Times New Roman" w:hAnsi="Times New Roman"/>
          <w:sz w:val="28"/>
          <w:szCs w:val="28"/>
        </w:rPr>
        <w:t>ami</w:t>
      </w:r>
      <w:r w:rsidRPr="00D107BB">
        <w:rPr>
          <w:rFonts w:ascii="Times New Roman" w:hAnsi="Times New Roman"/>
          <w:sz w:val="28"/>
          <w:szCs w:val="28"/>
        </w:rPr>
        <w:t xml:space="preserve"> należy wykonać wolnostojące </w:t>
      </w:r>
      <w:proofErr w:type="spellStart"/>
      <w:r w:rsidRPr="00D107BB">
        <w:rPr>
          <w:rFonts w:ascii="Times New Roman" w:hAnsi="Times New Roman"/>
          <w:sz w:val="28"/>
          <w:szCs w:val="28"/>
        </w:rPr>
        <w:t>piłkochwyty</w:t>
      </w:r>
      <w:proofErr w:type="spellEnd"/>
      <w:r w:rsidRPr="00D107BB">
        <w:rPr>
          <w:rFonts w:ascii="Times New Roman" w:hAnsi="Times New Roman"/>
          <w:sz w:val="28"/>
          <w:szCs w:val="28"/>
        </w:rPr>
        <w:t xml:space="preserve"> wysokości 6m</w:t>
      </w:r>
      <w:r w:rsidRPr="007E58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i 4m</w:t>
      </w:r>
      <w:r w:rsidRPr="00C510C5">
        <w:rPr>
          <w:rFonts w:ascii="Times New Roman" w:hAnsi="Times New Roman"/>
          <w:sz w:val="28"/>
          <w:szCs w:val="28"/>
        </w:rPr>
        <w:t xml:space="preserve"> </w:t>
      </w:r>
      <w:r w:rsidRPr="00D107BB">
        <w:rPr>
          <w:rFonts w:ascii="Times New Roman" w:hAnsi="Times New Roman"/>
          <w:sz w:val="28"/>
          <w:szCs w:val="28"/>
        </w:rPr>
        <w:t xml:space="preserve">na słupach stalowych ocynkowanych i malowanych proszkowo w kolorze zielonym RAL 6005 wykonanych z profili 80x80x3 mm montowanych w rozstawie </w:t>
      </w:r>
      <w:r w:rsidR="00BD3CC4">
        <w:rPr>
          <w:rFonts w:ascii="Times New Roman" w:hAnsi="Times New Roman"/>
          <w:sz w:val="28"/>
          <w:szCs w:val="28"/>
        </w:rPr>
        <w:t>głównym co 5</w:t>
      </w:r>
      <w:r w:rsidRPr="00D107BB">
        <w:rPr>
          <w:rFonts w:ascii="Times New Roman" w:hAnsi="Times New Roman"/>
          <w:sz w:val="28"/>
          <w:szCs w:val="28"/>
        </w:rPr>
        <w:t xml:space="preserve"> m. Siatka </w:t>
      </w:r>
      <w:proofErr w:type="spellStart"/>
      <w:r w:rsidRPr="00D107BB">
        <w:rPr>
          <w:rFonts w:ascii="Times New Roman" w:hAnsi="Times New Roman"/>
          <w:sz w:val="28"/>
          <w:szCs w:val="28"/>
        </w:rPr>
        <w:t>piłkochwytu</w:t>
      </w:r>
      <w:proofErr w:type="spellEnd"/>
      <w:r w:rsidRPr="00D107BB">
        <w:rPr>
          <w:rFonts w:ascii="Times New Roman" w:hAnsi="Times New Roman"/>
          <w:sz w:val="28"/>
          <w:szCs w:val="28"/>
        </w:rPr>
        <w:t xml:space="preserve"> wykonana z polipropylenu o gr. splotu </w:t>
      </w:r>
      <w:r w:rsidR="00BD3CC4">
        <w:rPr>
          <w:rFonts w:ascii="Times New Roman" w:hAnsi="Times New Roman"/>
          <w:sz w:val="28"/>
          <w:szCs w:val="28"/>
        </w:rPr>
        <w:t xml:space="preserve">5 </w:t>
      </w:r>
      <w:r w:rsidRPr="00D107BB">
        <w:rPr>
          <w:rFonts w:ascii="Times New Roman" w:hAnsi="Times New Roman"/>
          <w:sz w:val="28"/>
          <w:szCs w:val="28"/>
        </w:rPr>
        <w:t xml:space="preserve">mm i wymiarach oczek </w:t>
      </w:r>
      <w:r w:rsidR="00BD3CC4">
        <w:rPr>
          <w:rFonts w:ascii="Times New Roman" w:hAnsi="Times New Roman"/>
          <w:sz w:val="28"/>
          <w:szCs w:val="28"/>
        </w:rPr>
        <w:t>8</w:t>
      </w:r>
      <w:r w:rsidRPr="00D107BB">
        <w:rPr>
          <w:rFonts w:ascii="Times New Roman" w:hAnsi="Times New Roman"/>
          <w:sz w:val="28"/>
          <w:szCs w:val="28"/>
        </w:rPr>
        <w:t>0x</w:t>
      </w:r>
      <w:r w:rsidR="00BD3CC4">
        <w:rPr>
          <w:rFonts w:ascii="Times New Roman" w:hAnsi="Times New Roman"/>
          <w:sz w:val="28"/>
          <w:szCs w:val="28"/>
        </w:rPr>
        <w:t>8</w:t>
      </w:r>
      <w:r w:rsidRPr="00D107BB">
        <w:rPr>
          <w:rFonts w:ascii="Times New Roman" w:hAnsi="Times New Roman"/>
          <w:sz w:val="28"/>
          <w:szCs w:val="28"/>
        </w:rPr>
        <w:t xml:space="preserve">0 mm. Siatka montowana jest do słupów za pomocą linki stalowej przebiegającej po obwodzie siatki i ocynkowanych karabińczyków (3 szt./1 </w:t>
      </w:r>
      <w:proofErr w:type="spellStart"/>
      <w:r w:rsidRPr="00D107BB">
        <w:rPr>
          <w:rFonts w:ascii="Times New Roman" w:hAnsi="Times New Roman"/>
          <w:sz w:val="28"/>
          <w:szCs w:val="28"/>
        </w:rPr>
        <w:t>mb</w:t>
      </w:r>
      <w:proofErr w:type="spellEnd"/>
      <w:r w:rsidRPr="00D107BB">
        <w:rPr>
          <w:rFonts w:ascii="Times New Roman" w:hAnsi="Times New Roman"/>
          <w:sz w:val="28"/>
          <w:szCs w:val="28"/>
        </w:rPr>
        <w:t>). Linka mocowana jest do słupów śrubami oczkowymi (8 szt. na słupach skrajnych, 2 szt. na słupach pośrednich).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4196">
        <w:rPr>
          <w:rFonts w:ascii="Times New Roman" w:hAnsi="Times New Roman" w:cs="Times New Roman"/>
          <w:sz w:val="28"/>
          <w:szCs w:val="28"/>
        </w:rPr>
        <w:t>Wykonawca może zastosować inne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196">
        <w:rPr>
          <w:rFonts w:ascii="Times New Roman" w:hAnsi="Times New Roman" w:cs="Times New Roman"/>
          <w:sz w:val="28"/>
          <w:szCs w:val="28"/>
        </w:rPr>
        <w:t>rozwiązanie systemowe ogrodzenia, spełniające w/w założenia.</w:t>
      </w:r>
    </w:p>
    <w:p w14:paraId="0D458360" w14:textId="77777777" w:rsidR="0046120B" w:rsidRDefault="0046120B" w:rsidP="0046120B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3ECDB9F0" w14:textId="77777777" w:rsidR="00B013FB" w:rsidRPr="004E19C7" w:rsidRDefault="00B013FB" w:rsidP="0046120B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Badania kontrolne obejmują :</w:t>
      </w:r>
    </w:p>
    <w:p w14:paraId="756311A3" w14:textId="77777777" w:rsidR="00B013FB" w:rsidRPr="004E19C7" w:rsidRDefault="00B013FB" w:rsidP="0046120B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sprawdzenie przekrojów konstrukcji,</w:t>
      </w:r>
      <w:r w:rsidRPr="00C86C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A8982B" w14:textId="77777777" w:rsidR="00B013FB" w:rsidRPr="004E19C7" w:rsidRDefault="00B013FB" w:rsidP="0046120B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sprawdzenie powłoki antykorozyjnej,</w:t>
      </w:r>
      <w:r w:rsidRPr="00C86C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E29080" w14:textId="77777777" w:rsidR="00B013FB" w:rsidRPr="004E19C7" w:rsidRDefault="00B013FB" w:rsidP="0046120B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sprawdzenie pionowości,</w:t>
      </w:r>
      <w:r w:rsidRPr="00C86C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CE411C" w14:textId="77777777" w:rsidR="00B013FB" w:rsidRPr="004E19C7" w:rsidRDefault="00B013FB" w:rsidP="0046120B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sprawdzenie zakotwienia słupów,</w:t>
      </w:r>
      <w:r w:rsidRPr="00C86C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A4BB5F" w14:textId="77777777" w:rsidR="00B013FB" w:rsidRPr="004E19C7" w:rsidRDefault="00B013FB" w:rsidP="0046120B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sprawdzenie mocowań siatki,</w:t>
      </w:r>
      <w:r w:rsidRPr="00C86C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B50114" w14:textId="77777777" w:rsidR="00B013FB" w:rsidRPr="004E19C7" w:rsidRDefault="00B013FB" w:rsidP="0046120B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sprawdzenie technicznych dokumentów kontrolnych.</w:t>
      </w:r>
      <w:r w:rsidRPr="00C86C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F746BD" w14:textId="77777777" w:rsidR="00B013FB" w:rsidRPr="004E19C7" w:rsidRDefault="00B013FB" w:rsidP="0046120B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41F4B6B7" w14:textId="77777777" w:rsidR="00B013FB" w:rsidRPr="004E19C7" w:rsidRDefault="00B013FB" w:rsidP="001D14AD">
      <w:pPr>
        <w:widowControl w:val="0"/>
        <w:autoSpaceDE w:val="0"/>
        <w:autoSpaceDN w:val="0"/>
        <w:adjustRightInd w:val="0"/>
        <w:spacing w:after="120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2.2.</w:t>
      </w:r>
      <w:r w:rsidR="00D74196">
        <w:rPr>
          <w:rFonts w:ascii="Times New Roman" w:hAnsi="Times New Roman" w:cs="Times New Roman"/>
          <w:sz w:val="28"/>
          <w:szCs w:val="28"/>
        </w:rPr>
        <w:t>10</w:t>
      </w:r>
      <w:r w:rsidR="00FE1C67">
        <w:rPr>
          <w:rFonts w:ascii="Times New Roman" w:hAnsi="Times New Roman" w:cs="Times New Roman"/>
          <w:sz w:val="28"/>
          <w:szCs w:val="28"/>
        </w:rPr>
        <w:t>.</w:t>
      </w:r>
      <w:r w:rsidRPr="004E19C7">
        <w:rPr>
          <w:rFonts w:ascii="Times New Roman" w:hAnsi="Times New Roman" w:cs="Times New Roman"/>
          <w:sz w:val="28"/>
          <w:szCs w:val="28"/>
        </w:rPr>
        <w:t xml:space="preserve"> Ławki i kosze na śmieci</w:t>
      </w:r>
    </w:p>
    <w:p w14:paraId="6412648B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Ławki żeliwne i betonowe kosze na śmieci należy montować w podłożu zgodnie z instrukcją ich producenta</w:t>
      </w:r>
      <w:r w:rsidR="00FE1C67">
        <w:rPr>
          <w:rFonts w:ascii="Times New Roman" w:hAnsi="Times New Roman" w:cs="Times New Roman"/>
          <w:sz w:val="28"/>
          <w:szCs w:val="28"/>
        </w:rPr>
        <w:t>.</w:t>
      </w:r>
      <w:r w:rsidRPr="004E19C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A80F13" w14:textId="77777777" w:rsidR="00B013FB" w:rsidRPr="004E19C7" w:rsidRDefault="00B013FB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Badania kontrolne obejmują :</w:t>
      </w:r>
    </w:p>
    <w:p w14:paraId="3A5718EE" w14:textId="77777777" w:rsidR="00B013FB" w:rsidRPr="004E19C7" w:rsidRDefault="00B013FB" w:rsidP="00F219D3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sprawdzenie stabilności montażu,</w:t>
      </w:r>
      <w:r w:rsidRPr="00F219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6431D0" w14:textId="77777777" w:rsidR="00B013FB" w:rsidRPr="004E19C7" w:rsidRDefault="00B013FB" w:rsidP="00F219D3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sprawdzenie zgodności montażu z instrukcją,</w:t>
      </w:r>
      <w:r w:rsidRPr="00F219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D7B9C0" w14:textId="77777777" w:rsidR="00B013FB" w:rsidRDefault="00B013FB" w:rsidP="00F219D3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ind w:left="720" w:hanging="357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sprawdzenie ilości zamontowanych urządzeń z projektem.</w:t>
      </w:r>
    </w:p>
    <w:p w14:paraId="12A9C4E8" w14:textId="77777777" w:rsidR="00F219D3" w:rsidRDefault="00F219D3" w:rsidP="00F219D3">
      <w:pPr>
        <w:widowControl w:val="0"/>
        <w:overflowPunct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9DBCF12" w14:textId="77777777" w:rsidR="00B013FB" w:rsidRPr="003B4272" w:rsidRDefault="002B5B83" w:rsidP="002B5B83">
      <w:pPr>
        <w:widowControl w:val="0"/>
        <w:autoSpaceDE w:val="0"/>
        <w:autoSpaceDN w:val="0"/>
        <w:adjustRightInd w:val="0"/>
        <w:spacing w:after="120"/>
        <w:ind w:left="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4272">
        <w:rPr>
          <w:rFonts w:ascii="Times New Roman" w:hAnsi="Times New Roman" w:cs="Times New Roman"/>
          <w:b/>
          <w:sz w:val="28"/>
          <w:szCs w:val="28"/>
        </w:rPr>
        <w:t>3</w:t>
      </w:r>
      <w:r w:rsidR="00B013FB" w:rsidRPr="003B427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B4272" w:rsidRPr="003B4272">
        <w:rPr>
          <w:rFonts w:ascii="Times New Roman" w:hAnsi="Times New Roman" w:cs="Times New Roman"/>
          <w:b/>
          <w:sz w:val="28"/>
          <w:szCs w:val="28"/>
        </w:rPr>
        <w:t>Przepisy związane</w:t>
      </w:r>
    </w:p>
    <w:p w14:paraId="20A39CEA" w14:textId="77777777" w:rsidR="00B013FB" w:rsidRPr="004E19C7" w:rsidRDefault="002B5B83" w:rsidP="002B5B83">
      <w:pPr>
        <w:widowControl w:val="0"/>
        <w:autoSpaceDE w:val="0"/>
        <w:autoSpaceDN w:val="0"/>
        <w:adjustRightInd w:val="0"/>
        <w:spacing w:after="120"/>
        <w:ind w:left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013FB" w:rsidRPr="004E19C7">
        <w:rPr>
          <w:rFonts w:ascii="Times New Roman" w:hAnsi="Times New Roman" w:cs="Times New Roman"/>
          <w:sz w:val="28"/>
          <w:szCs w:val="28"/>
        </w:rPr>
        <w:t>.1. Normy</w:t>
      </w:r>
    </w:p>
    <w:p w14:paraId="3FC77966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PN-B-04481 Grunty budowlane. Badania próbek gruntu</w:t>
      </w:r>
    </w:p>
    <w:p w14:paraId="62892754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PN-B-06714-12 Kruszywa  mineralne.  Badania.  Oznaczanie  zawartości</w:t>
      </w:r>
      <w:r w:rsidR="006217D0">
        <w:rPr>
          <w:rFonts w:ascii="Times New Roman" w:hAnsi="Times New Roman" w:cs="Times New Roman"/>
          <w:sz w:val="28"/>
          <w:szCs w:val="28"/>
        </w:rPr>
        <w:t xml:space="preserve"> </w:t>
      </w:r>
      <w:r w:rsidRPr="004E19C7">
        <w:rPr>
          <w:rFonts w:ascii="Times New Roman" w:hAnsi="Times New Roman" w:cs="Times New Roman"/>
          <w:sz w:val="28"/>
          <w:szCs w:val="28"/>
        </w:rPr>
        <w:t>zanieczyszczeń obcych</w:t>
      </w:r>
    </w:p>
    <w:p w14:paraId="42B6A339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PN-B-06714-15 Kruszywa mineralne. Badania. Oznaczanie składu ziarnowego</w:t>
      </w:r>
    </w:p>
    <w:p w14:paraId="73A09626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PN-B-06714-16 Kruszywa mineralne. Badania. Oznaczanie kształtu </w:t>
      </w:r>
      <w:proofErr w:type="spellStart"/>
      <w:r w:rsidRPr="004E19C7">
        <w:rPr>
          <w:rFonts w:ascii="Times New Roman" w:hAnsi="Times New Roman" w:cs="Times New Roman"/>
          <w:sz w:val="28"/>
          <w:szCs w:val="28"/>
        </w:rPr>
        <w:t>ziarn</w:t>
      </w:r>
      <w:proofErr w:type="spellEnd"/>
    </w:p>
    <w:p w14:paraId="72AD24D7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PN-B-06714-17 Kruszywa mineralne. Badania. Oznaczanie wilgotności</w:t>
      </w:r>
    </w:p>
    <w:p w14:paraId="776B41D1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PN-B-06714-18 Kruszywa mineralne. Badania. Oznaczanie nasiąkliwości</w:t>
      </w:r>
    </w:p>
    <w:p w14:paraId="68C8D68D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PN-B-06714-19 Kruszywa  mineralne.  Badania.  Oznaczanie  mrozoodporności</w:t>
      </w:r>
      <w:r w:rsidR="002B5B83">
        <w:rPr>
          <w:rFonts w:ascii="Times New Roman" w:hAnsi="Times New Roman" w:cs="Times New Roman"/>
          <w:sz w:val="28"/>
          <w:szCs w:val="28"/>
        </w:rPr>
        <w:t xml:space="preserve"> </w:t>
      </w:r>
      <w:r w:rsidRPr="004E19C7">
        <w:rPr>
          <w:rFonts w:ascii="Times New Roman" w:hAnsi="Times New Roman" w:cs="Times New Roman"/>
          <w:sz w:val="28"/>
          <w:szCs w:val="28"/>
        </w:rPr>
        <w:t>metodą bezpośrednią</w:t>
      </w:r>
    </w:p>
    <w:p w14:paraId="7BDBC127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PN-B-06714-26 Kruszywa  mineralne.  Badania.  Oznaczanie  zawartości</w:t>
      </w:r>
      <w:r w:rsidR="006217D0">
        <w:rPr>
          <w:rFonts w:ascii="Times New Roman" w:hAnsi="Times New Roman" w:cs="Times New Roman"/>
          <w:sz w:val="28"/>
          <w:szCs w:val="28"/>
        </w:rPr>
        <w:t xml:space="preserve"> </w:t>
      </w:r>
      <w:r w:rsidRPr="004E19C7">
        <w:rPr>
          <w:rFonts w:ascii="Times New Roman" w:hAnsi="Times New Roman" w:cs="Times New Roman"/>
          <w:sz w:val="28"/>
          <w:szCs w:val="28"/>
        </w:rPr>
        <w:t>zanieczyszczeń organicznych</w:t>
      </w:r>
    </w:p>
    <w:p w14:paraId="388DDE85" w14:textId="77777777" w:rsidR="00B013FB" w:rsidRPr="004E19C7" w:rsidRDefault="005D06B5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="00B013FB" w:rsidRPr="004E19C7">
        <w:rPr>
          <w:rFonts w:ascii="Times New Roman" w:hAnsi="Times New Roman" w:cs="Times New Roman"/>
          <w:sz w:val="28"/>
          <w:szCs w:val="28"/>
        </w:rPr>
        <w:t>N-B-06714-28 Kruszywa  mineralne.  Badania.  Oznaczanie  zawartości  siarki</w:t>
      </w:r>
      <w:r w:rsidR="002B5B83">
        <w:rPr>
          <w:rFonts w:ascii="Times New Roman" w:hAnsi="Times New Roman" w:cs="Times New Roman"/>
          <w:sz w:val="28"/>
          <w:szCs w:val="28"/>
        </w:rPr>
        <w:t xml:space="preserve"> </w:t>
      </w:r>
      <w:r w:rsidR="00B013FB" w:rsidRPr="004E19C7">
        <w:rPr>
          <w:rFonts w:ascii="Times New Roman" w:hAnsi="Times New Roman" w:cs="Times New Roman"/>
          <w:sz w:val="28"/>
          <w:szCs w:val="28"/>
        </w:rPr>
        <w:t>metodą bromową</w:t>
      </w:r>
    </w:p>
    <w:p w14:paraId="359E56C7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PN-B-06714-37 Kruszywa mineralne. Badania. Oznaczanie rozpadu krzemianowego</w:t>
      </w:r>
    </w:p>
    <w:p w14:paraId="1673EE8E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PN-B-06714-39 Kruszywa mineralne. Badania. Oznaczanie rozpadu żelazawego</w:t>
      </w:r>
    </w:p>
    <w:p w14:paraId="78938464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PN-B-06714-42 Kruszywa mineralne. Badania. Oznaczanie ścieralności w bębnie</w:t>
      </w:r>
      <w:r w:rsidR="003B4272">
        <w:rPr>
          <w:rFonts w:ascii="Times New Roman" w:hAnsi="Times New Roman" w:cs="Times New Roman"/>
          <w:sz w:val="28"/>
          <w:szCs w:val="28"/>
        </w:rPr>
        <w:t xml:space="preserve"> </w:t>
      </w:r>
      <w:r w:rsidRPr="004E19C7">
        <w:rPr>
          <w:rFonts w:ascii="Times New Roman" w:hAnsi="Times New Roman" w:cs="Times New Roman"/>
          <w:sz w:val="28"/>
          <w:szCs w:val="28"/>
        </w:rPr>
        <w:t>Los Angeles</w:t>
      </w:r>
    </w:p>
    <w:p w14:paraId="4E4AE31E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PN-B-06731 Żużel wielkopiecowy kawałkowy. Kruszywo </w:t>
      </w:r>
      <w:proofErr w:type="spellStart"/>
      <w:r w:rsidRPr="004E19C7">
        <w:rPr>
          <w:rFonts w:ascii="Times New Roman" w:hAnsi="Times New Roman" w:cs="Times New Roman"/>
          <w:sz w:val="28"/>
          <w:szCs w:val="28"/>
        </w:rPr>
        <w:t>budowlane</w:t>
      </w:r>
      <w:r w:rsidR="002B5B83">
        <w:rPr>
          <w:rFonts w:ascii="Times New Roman" w:hAnsi="Times New Roman" w:cs="Times New Roman"/>
          <w:sz w:val="28"/>
          <w:szCs w:val="28"/>
        </w:rPr>
        <w:t>v</w:t>
      </w:r>
      <w:r w:rsidRPr="004E19C7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4E19C7">
        <w:rPr>
          <w:rFonts w:ascii="Times New Roman" w:hAnsi="Times New Roman" w:cs="Times New Roman"/>
          <w:sz w:val="28"/>
          <w:szCs w:val="28"/>
        </w:rPr>
        <w:t xml:space="preserve"> drogowe.</w:t>
      </w:r>
      <w:r w:rsidR="003B4272">
        <w:rPr>
          <w:rFonts w:ascii="Times New Roman" w:hAnsi="Times New Roman" w:cs="Times New Roman"/>
          <w:sz w:val="28"/>
          <w:szCs w:val="28"/>
        </w:rPr>
        <w:t xml:space="preserve"> </w:t>
      </w:r>
      <w:r w:rsidRPr="004E19C7">
        <w:rPr>
          <w:rFonts w:ascii="Times New Roman" w:hAnsi="Times New Roman" w:cs="Times New Roman"/>
          <w:sz w:val="28"/>
          <w:szCs w:val="28"/>
        </w:rPr>
        <w:t>Badania techniczne</w:t>
      </w:r>
    </w:p>
    <w:p w14:paraId="29F7DA3B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PN-B-11111 Kruszywa  mineralne.  Kruszywa  naturalne  do  nawierzchni</w:t>
      </w:r>
      <w:r w:rsidR="003B4272">
        <w:rPr>
          <w:rFonts w:ascii="Times New Roman" w:hAnsi="Times New Roman" w:cs="Times New Roman"/>
          <w:sz w:val="28"/>
          <w:szCs w:val="28"/>
        </w:rPr>
        <w:t xml:space="preserve"> </w:t>
      </w:r>
      <w:r w:rsidRPr="004E19C7">
        <w:rPr>
          <w:rFonts w:ascii="Times New Roman" w:hAnsi="Times New Roman" w:cs="Times New Roman"/>
          <w:sz w:val="28"/>
          <w:szCs w:val="28"/>
        </w:rPr>
        <w:t>drogowych. Żwir i mieszanka</w:t>
      </w:r>
    </w:p>
    <w:p w14:paraId="247BC53A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lastRenderedPageBreak/>
        <w:t>PN-B-11112 Kruszywa mineralne. Kruszywa łamane do nawierzchni drogowych</w:t>
      </w:r>
    </w:p>
    <w:p w14:paraId="3B4A19F6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PN-B-11113 Kruszywa  mineralne.  Kruszywa  naturalne  do  nawierzchni</w:t>
      </w:r>
      <w:r w:rsidR="003B4272">
        <w:rPr>
          <w:rFonts w:ascii="Times New Roman" w:hAnsi="Times New Roman" w:cs="Times New Roman"/>
          <w:sz w:val="28"/>
          <w:szCs w:val="28"/>
        </w:rPr>
        <w:t xml:space="preserve"> </w:t>
      </w:r>
      <w:r w:rsidRPr="004E19C7">
        <w:rPr>
          <w:rFonts w:ascii="Times New Roman" w:hAnsi="Times New Roman" w:cs="Times New Roman"/>
          <w:sz w:val="28"/>
          <w:szCs w:val="28"/>
        </w:rPr>
        <w:t>drogowych. Piasek</w:t>
      </w:r>
    </w:p>
    <w:p w14:paraId="24D2CEAE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PN-B-19701 Cement. Cement powszechnego użytku. Skład, wymagania i ocena</w:t>
      </w:r>
      <w:r w:rsidR="003B4272">
        <w:rPr>
          <w:rFonts w:ascii="Times New Roman" w:hAnsi="Times New Roman" w:cs="Times New Roman"/>
          <w:sz w:val="28"/>
          <w:szCs w:val="28"/>
        </w:rPr>
        <w:t xml:space="preserve"> </w:t>
      </w:r>
      <w:r w:rsidRPr="004E19C7">
        <w:rPr>
          <w:rFonts w:ascii="Times New Roman" w:hAnsi="Times New Roman" w:cs="Times New Roman"/>
          <w:sz w:val="28"/>
          <w:szCs w:val="28"/>
        </w:rPr>
        <w:t>zgodności</w:t>
      </w:r>
    </w:p>
    <w:p w14:paraId="464FBAA8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PN-B-23006 Kruszywo do betonu lekkiego</w:t>
      </w:r>
    </w:p>
    <w:p w14:paraId="7BB8A9E0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PN-B-30020 Wapno</w:t>
      </w:r>
    </w:p>
    <w:p w14:paraId="7659F753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PN-B-32250 Materiały budowlane. Woda do betonu i zapraw</w:t>
      </w:r>
    </w:p>
    <w:p w14:paraId="74721C37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PN-S-06102 Drogi  samochodowe.  Podbudowy  z  kruszyw  stabilizowanych</w:t>
      </w:r>
      <w:r w:rsidR="003B4272">
        <w:rPr>
          <w:rFonts w:ascii="Times New Roman" w:hAnsi="Times New Roman" w:cs="Times New Roman"/>
          <w:sz w:val="28"/>
          <w:szCs w:val="28"/>
        </w:rPr>
        <w:t xml:space="preserve"> </w:t>
      </w:r>
      <w:r w:rsidR="006217D0">
        <w:rPr>
          <w:rFonts w:ascii="Times New Roman" w:hAnsi="Times New Roman" w:cs="Times New Roman"/>
          <w:sz w:val="28"/>
          <w:szCs w:val="28"/>
        </w:rPr>
        <w:t>m</w:t>
      </w:r>
      <w:r w:rsidRPr="004E19C7">
        <w:rPr>
          <w:rFonts w:ascii="Times New Roman" w:hAnsi="Times New Roman" w:cs="Times New Roman"/>
          <w:sz w:val="28"/>
          <w:szCs w:val="28"/>
        </w:rPr>
        <w:t>echanicznie</w:t>
      </w:r>
    </w:p>
    <w:p w14:paraId="58B16DEE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PN-S-96023 Konstrukcje  drogowe.  Podbudowa  i  nawierzchnia  z  tłucznia</w:t>
      </w:r>
      <w:r w:rsidR="003B4272">
        <w:rPr>
          <w:rFonts w:ascii="Times New Roman" w:hAnsi="Times New Roman" w:cs="Times New Roman"/>
          <w:sz w:val="28"/>
          <w:szCs w:val="28"/>
        </w:rPr>
        <w:t xml:space="preserve"> </w:t>
      </w:r>
      <w:r w:rsidRPr="004E19C7">
        <w:rPr>
          <w:rFonts w:ascii="Times New Roman" w:hAnsi="Times New Roman" w:cs="Times New Roman"/>
          <w:sz w:val="28"/>
          <w:szCs w:val="28"/>
        </w:rPr>
        <w:t>kamiennego</w:t>
      </w:r>
    </w:p>
    <w:p w14:paraId="29D3185B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PN-S-96035 Popioły lotne</w:t>
      </w:r>
    </w:p>
    <w:p w14:paraId="225A2D2F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BN-88/6731-08 Cement. Transport i przechowywanie</w:t>
      </w:r>
    </w:p>
    <w:p w14:paraId="78841A8B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BN-84/6774-02 Kruszywo mineralne. Kruszywo kamienne łamane do nawierzchni</w:t>
      </w:r>
      <w:r w:rsidR="003B4272">
        <w:rPr>
          <w:rFonts w:ascii="Times New Roman" w:hAnsi="Times New Roman" w:cs="Times New Roman"/>
          <w:sz w:val="28"/>
          <w:szCs w:val="28"/>
        </w:rPr>
        <w:t xml:space="preserve"> </w:t>
      </w:r>
      <w:r w:rsidRPr="004E19C7">
        <w:rPr>
          <w:rFonts w:ascii="Times New Roman" w:hAnsi="Times New Roman" w:cs="Times New Roman"/>
          <w:sz w:val="28"/>
          <w:szCs w:val="28"/>
        </w:rPr>
        <w:t>drogowych</w:t>
      </w:r>
    </w:p>
    <w:p w14:paraId="7EFB48B8" w14:textId="77777777" w:rsidR="002B5B83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BN-64/8931-01 Drogi samochodowe. Oznaczanie wskaźnika piaskowego</w:t>
      </w:r>
    </w:p>
    <w:p w14:paraId="0921AF5C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>BN-64/8931-02 Drogi  samochodowe.  Oznaczanie  modułu  odkształcenia</w:t>
      </w:r>
      <w:r w:rsidR="003B4272">
        <w:rPr>
          <w:rFonts w:ascii="Times New Roman" w:hAnsi="Times New Roman" w:cs="Times New Roman"/>
          <w:sz w:val="28"/>
          <w:szCs w:val="28"/>
        </w:rPr>
        <w:t xml:space="preserve"> </w:t>
      </w:r>
      <w:r w:rsidRPr="004E19C7">
        <w:rPr>
          <w:rFonts w:ascii="Times New Roman" w:hAnsi="Times New Roman" w:cs="Times New Roman"/>
          <w:sz w:val="28"/>
          <w:szCs w:val="28"/>
        </w:rPr>
        <w:t>nawierzchni podatnych i podłoża przez obciążenie płytą</w:t>
      </w:r>
    </w:p>
    <w:p w14:paraId="6C512147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BN-68/8931-04 Drogi samochodowe. Pomiar równości nawierzchni </w:t>
      </w:r>
      <w:proofErr w:type="spellStart"/>
      <w:r w:rsidRPr="004E19C7">
        <w:rPr>
          <w:rFonts w:ascii="Times New Roman" w:hAnsi="Times New Roman" w:cs="Times New Roman"/>
          <w:sz w:val="28"/>
          <w:szCs w:val="28"/>
        </w:rPr>
        <w:t>planografem</w:t>
      </w:r>
      <w:proofErr w:type="spellEnd"/>
      <w:r w:rsidRPr="004E19C7">
        <w:rPr>
          <w:rFonts w:ascii="Times New Roman" w:hAnsi="Times New Roman" w:cs="Times New Roman"/>
          <w:sz w:val="28"/>
          <w:szCs w:val="28"/>
        </w:rPr>
        <w:t xml:space="preserve"> i</w:t>
      </w:r>
      <w:r w:rsidR="003B4272">
        <w:rPr>
          <w:rFonts w:ascii="Times New Roman" w:hAnsi="Times New Roman" w:cs="Times New Roman"/>
          <w:sz w:val="28"/>
          <w:szCs w:val="28"/>
        </w:rPr>
        <w:t xml:space="preserve"> </w:t>
      </w:r>
      <w:r w:rsidRPr="004E19C7">
        <w:rPr>
          <w:rFonts w:ascii="Times New Roman" w:hAnsi="Times New Roman" w:cs="Times New Roman"/>
          <w:sz w:val="28"/>
          <w:szCs w:val="28"/>
        </w:rPr>
        <w:t>łatą</w:t>
      </w:r>
    </w:p>
    <w:p w14:paraId="7F769E38" w14:textId="77777777" w:rsidR="00B013FB" w:rsidRPr="004E19C7" w:rsidRDefault="00B013FB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9C7">
        <w:rPr>
          <w:rFonts w:ascii="Times New Roman" w:hAnsi="Times New Roman" w:cs="Times New Roman"/>
          <w:sz w:val="28"/>
          <w:szCs w:val="28"/>
        </w:rPr>
        <w:t xml:space="preserve">BN-70/8931-06 Drogi  samochodowe.  Pomiar  ugięć  podatnych  </w:t>
      </w:r>
      <w:proofErr w:type="spellStart"/>
      <w:r w:rsidRPr="004E19C7">
        <w:rPr>
          <w:rFonts w:ascii="Times New Roman" w:hAnsi="Times New Roman" w:cs="Times New Roman"/>
          <w:sz w:val="28"/>
          <w:szCs w:val="28"/>
        </w:rPr>
        <w:t>ugięciomierzem</w:t>
      </w:r>
      <w:proofErr w:type="spellEnd"/>
      <w:r w:rsidR="003B4272">
        <w:rPr>
          <w:rFonts w:ascii="Times New Roman" w:hAnsi="Times New Roman" w:cs="Times New Roman"/>
          <w:sz w:val="28"/>
          <w:szCs w:val="28"/>
        </w:rPr>
        <w:t xml:space="preserve"> </w:t>
      </w:r>
      <w:r w:rsidRPr="004E19C7">
        <w:rPr>
          <w:rFonts w:ascii="Times New Roman" w:hAnsi="Times New Roman" w:cs="Times New Roman"/>
          <w:sz w:val="28"/>
          <w:szCs w:val="28"/>
        </w:rPr>
        <w:t>belkowym</w:t>
      </w:r>
    </w:p>
    <w:p w14:paraId="04A0CD3F" w14:textId="77777777" w:rsidR="002247AD" w:rsidRDefault="006217D0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</w:t>
      </w:r>
      <w:r w:rsidR="00B013FB" w:rsidRPr="004E19C7">
        <w:rPr>
          <w:rFonts w:ascii="Times New Roman" w:hAnsi="Times New Roman" w:cs="Times New Roman"/>
          <w:sz w:val="28"/>
          <w:szCs w:val="28"/>
        </w:rPr>
        <w:t>N-77/8931-12 Oznaczanie wskaźnika zagęszczenia gruntu</w:t>
      </w:r>
    </w:p>
    <w:p w14:paraId="27EEA9F4" w14:textId="77777777" w:rsidR="006217D0" w:rsidRPr="006217D0" w:rsidRDefault="003B4272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4272">
        <w:rPr>
          <w:rFonts w:ascii="Times New Roman" w:hAnsi="Times New Roman" w:cs="Times New Roman"/>
          <w:sz w:val="28"/>
          <w:szCs w:val="28"/>
        </w:rPr>
        <w:t>PN-EN 14877 Nawierzchnie sztuczne odkrytych terenów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4272">
        <w:rPr>
          <w:rFonts w:ascii="Times New Roman" w:hAnsi="Times New Roman" w:cs="Times New Roman"/>
          <w:sz w:val="28"/>
          <w:szCs w:val="28"/>
        </w:rPr>
        <w:t>sportowych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4272">
        <w:rPr>
          <w:rFonts w:ascii="Times New Roman" w:hAnsi="Times New Roman" w:cs="Times New Roman"/>
          <w:sz w:val="28"/>
          <w:szCs w:val="28"/>
        </w:rPr>
        <w:t xml:space="preserve">-Specyfikacja. </w:t>
      </w:r>
      <w:r w:rsidR="006217D0" w:rsidRPr="006217D0">
        <w:rPr>
          <w:rFonts w:ascii="Times New Roman" w:hAnsi="Times New Roman" w:cs="Times New Roman"/>
          <w:sz w:val="28"/>
          <w:szCs w:val="28"/>
        </w:rPr>
        <w:t>PN-92/B-1 0729 - Kanalizacja. Studzienki kanalizacyjne</w:t>
      </w:r>
    </w:p>
    <w:p w14:paraId="552E01F2" w14:textId="77777777" w:rsidR="006217D0" w:rsidRPr="006217D0" w:rsidRDefault="006217D0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17D0">
        <w:rPr>
          <w:rFonts w:ascii="Times New Roman" w:hAnsi="Times New Roman" w:cs="Times New Roman"/>
          <w:sz w:val="28"/>
          <w:szCs w:val="28"/>
        </w:rPr>
        <w:t>PN-S-02205 - Drogi samochodowe. Roboty ziemne. Wymagania i badania</w:t>
      </w:r>
    </w:p>
    <w:p w14:paraId="610D92F4" w14:textId="77777777" w:rsidR="006217D0" w:rsidRPr="006217D0" w:rsidRDefault="006217D0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17D0">
        <w:rPr>
          <w:rFonts w:ascii="Times New Roman" w:hAnsi="Times New Roman" w:cs="Times New Roman"/>
          <w:sz w:val="28"/>
          <w:szCs w:val="28"/>
        </w:rPr>
        <w:t>BN-62/6738-03 - Beton hydrotechniczny. Składniki betonów. Wymagania techniczne</w:t>
      </w:r>
    </w:p>
    <w:p w14:paraId="44E54BD9" w14:textId="77777777" w:rsidR="00BD3CC4" w:rsidRDefault="00BD3CC4" w:rsidP="00BD3CC4">
      <w:pPr>
        <w:widowControl w:val="0"/>
        <w:overflowPunct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 w:cs="Times New Roman"/>
          <w:sz w:val="28"/>
          <w:szCs w:val="28"/>
        </w:rPr>
      </w:pPr>
    </w:p>
    <w:p w14:paraId="2E2ACB86" w14:textId="3ACF7C6E" w:rsidR="003B4272" w:rsidRPr="00BD3CC4" w:rsidRDefault="003B4272" w:rsidP="00BD3CC4">
      <w:pPr>
        <w:widowControl w:val="0"/>
        <w:overflowPunct w:val="0"/>
        <w:autoSpaceDE w:val="0"/>
        <w:autoSpaceDN w:val="0"/>
        <w:adjustRightInd w:val="0"/>
        <w:spacing w:after="0"/>
        <w:ind w:left="363"/>
        <w:jc w:val="both"/>
        <w:rPr>
          <w:rFonts w:ascii="Times New Roman" w:hAnsi="Times New Roman" w:cs="Times New Roman"/>
          <w:sz w:val="28"/>
          <w:szCs w:val="28"/>
        </w:rPr>
      </w:pPr>
      <w:r w:rsidRPr="00BD3CC4">
        <w:rPr>
          <w:rFonts w:ascii="Times New Roman" w:hAnsi="Times New Roman" w:cs="Times New Roman"/>
          <w:sz w:val="28"/>
          <w:szCs w:val="28"/>
        </w:rPr>
        <w:t>3.2. Pozostałe dokumenty:</w:t>
      </w:r>
    </w:p>
    <w:p w14:paraId="3ACE9C96" w14:textId="77777777" w:rsidR="003B4272" w:rsidRPr="003B4272" w:rsidRDefault="003B4272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4272">
        <w:rPr>
          <w:rFonts w:ascii="Times New Roman" w:hAnsi="Times New Roman" w:cs="Times New Roman"/>
          <w:sz w:val="28"/>
          <w:szCs w:val="28"/>
        </w:rPr>
        <w:t>Warunki techniczne wykonania i odbioru robót budowlano-monta</w:t>
      </w:r>
      <w:r>
        <w:rPr>
          <w:rFonts w:ascii="Times New Roman" w:hAnsi="Times New Roman" w:cs="Times New Roman"/>
          <w:sz w:val="28"/>
          <w:szCs w:val="28"/>
        </w:rPr>
        <w:t>ż</w:t>
      </w:r>
      <w:r w:rsidRPr="003B4272">
        <w:rPr>
          <w:rFonts w:ascii="Times New Roman" w:hAnsi="Times New Roman" w:cs="Times New Roman"/>
          <w:sz w:val="28"/>
          <w:szCs w:val="28"/>
        </w:rPr>
        <w:t xml:space="preserve">owych </w:t>
      </w:r>
    </w:p>
    <w:p w14:paraId="2359F638" w14:textId="77777777" w:rsidR="003B4272" w:rsidRPr="003B4272" w:rsidRDefault="003B4272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4272">
        <w:rPr>
          <w:rFonts w:ascii="Times New Roman" w:hAnsi="Times New Roman" w:cs="Times New Roman"/>
          <w:sz w:val="28"/>
          <w:szCs w:val="28"/>
        </w:rPr>
        <w:t xml:space="preserve">Ustawa z dnia 7 lipca 1994 roku. Prawo budowlane </w:t>
      </w:r>
    </w:p>
    <w:p w14:paraId="4D478002" w14:textId="77777777" w:rsidR="003B4272" w:rsidRPr="003B4272" w:rsidRDefault="003B4272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4272">
        <w:rPr>
          <w:rFonts w:ascii="Times New Roman" w:hAnsi="Times New Roman" w:cs="Times New Roman"/>
          <w:sz w:val="28"/>
          <w:szCs w:val="28"/>
        </w:rPr>
        <w:t xml:space="preserve">Rozporządzenie Ministra Infrastruktury z dnia 6 lutego 2003r. w sprawie bezpieczeństwa i higieny pracy podczas wykonywania robót budowlanych (Dz.U. Nr 47/03 poz. 401) </w:t>
      </w:r>
    </w:p>
    <w:p w14:paraId="4B06B95F" w14:textId="77777777" w:rsidR="003B4272" w:rsidRPr="003B4272" w:rsidRDefault="003B4272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4272">
        <w:rPr>
          <w:rFonts w:ascii="Times New Roman" w:hAnsi="Times New Roman" w:cs="Times New Roman"/>
          <w:sz w:val="28"/>
          <w:szCs w:val="28"/>
        </w:rPr>
        <w:lastRenderedPageBreak/>
        <w:t>Rozporządzenie  Ministra  Spraw  Wewnętrznych  i  Administracji  z  dnia  5  sierpnia  1998 r.  w sprawie  aprobat  i kryteriów technicznych oraz jednostkowego stosowania wyrobów budowlanych (Dz.U. Nr 107/98 póz. 679, Nr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4272">
        <w:rPr>
          <w:rFonts w:ascii="Times New Roman" w:hAnsi="Times New Roman" w:cs="Times New Roman"/>
          <w:sz w:val="28"/>
          <w:szCs w:val="28"/>
        </w:rPr>
        <w:t xml:space="preserve">8/02 poz. 71) </w:t>
      </w:r>
    </w:p>
    <w:p w14:paraId="5C0259E3" w14:textId="77777777" w:rsidR="003B4272" w:rsidRPr="003B4272" w:rsidRDefault="003B4272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4272">
        <w:rPr>
          <w:rFonts w:ascii="Times New Roman" w:hAnsi="Times New Roman" w:cs="Times New Roman"/>
          <w:sz w:val="28"/>
          <w:szCs w:val="28"/>
        </w:rPr>
        <w:t>Rozporządzenie  Ministra  Infrastruktury  z  dnia  12  kwietnia  2002  r  w  sprawie  warunków  technicznych  jakim powinny odpowiadać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4272">
        <w:rPr>
          <w:rFonts w:ascii="Times New Roman" w:hAnsi="Times New Roman" w:cs="Times New Roman"/>
          <w:sz w:val="28"/>
          <w:szCs w:val="28"/>
        </w:rPr>
        <w:t xml:space="preserve">budynki i ich usytuowanie ( Dz. U. z 2002 r. nr 75poz. 690). </w:t>
      </w:r>
    </w:p>
    <w:p w14:paraId="613F3447" w14:textId="77777777" w:rsidR="003B4272" w:rsidRPr="003B4272" w:rsidRDefault="003B4272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4272">
        <w:rPr>
          <w:rFonts w:ascii="Times New Roman" w:hAnsi="Times New Roman" w:cs="Times New Roman"/>
          <w:sz w:val="28"/>
          <w:szCs w:val="28"/>
        </w:rPr>
        <w:t xml:space="preserve">Rozporządzenie Ministra Pracy i Polityki Socjalnej z dnia  26 września  1997r. w sprawie ogólnych przepisów bezpieczeństwa i higieny pracy (Dz.U. Nr 129/97 póz. 844, Nr 91/02 poz. 811) </w:t>
      </w:r>
    </w:p>
    <w:p w14:paraId="50C56753" w14:textId="77777777" w:rsidR="003B4272" w:rsidRDefault="003B4272" w:rsidP="00050051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4272">
        <w:rPr>
          <w:rFonts w:ascii="Times New Roman" w:hAnsi="Times New Roman" w:cs="Times New Roman"/>
          <w:sz w:val="28"/>
          <w:szCs w:val="28"/>
        </w:rPr>
        <w:t>Rozporządzenie  Ministra  Infrastruktury  z  dnia  6  lutego  2003r.  w  sprawie  bezpieczeństwa  i  higieny  pracy podczas wykonywania robót budowlanych (Dz.U. Nr 47/03 poz. 401)</w:t>
      </w:r>
    </w:p>
    <w:p w14:paraId="4019CBB2" w14:textId="77777777" w:rsidR="005725DC" w:rsidRDefault="005725DC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38A83EC3" w14:textId="77777777" w:rsidR="005725DC" w:rsidRDefault="005725DC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297C832D" w14:textId="77777777" w:rsidR="005725DC" w:rsidRDefault="005725DC" w:rsidP="004152D6">
      <w:pPr>
        <w:spacing w:after="12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sectPr w:rsidR="005725DC" w:rsidSect="004B31C0">
      <w:headerReference w:type="default" r:id="rId8"/>
      <w:footerReference w:type="default" r:id="rId9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BB50C" w14:textId="77777777" w:rsidR="007924E8" w:rsidRDefault="007924E8" w:rsidP="004B31C0">
      <w:pPr>
        <w:spacing w:after="0" w:line="240" w:lineRule="auto"/>
      </w:pPr>
      <w:r>
        <w:separator/>
      </w:r>
    </w:p>
  </w:endnote>
  <w:endnote w:type="continuationSeparator" w:id="0">
    <w:p w14:paraId="085CAB4A" w14:textId="77777777" w:rsidR="007924E8" w:rsidRDefault="007924E8" w:rsidP="004B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940729115"/>
      <w:docPartObj>
        <w:docPartGallery w:val="Page Numbers (Bottom of Page)"/>
        <w:docPartUnique/>
      </w:docPartObj>
    </w:sdtPr>
    <w:sdtEndPr/>
    <w:sdtContent>
      <w:p w14:paraId="62A44CFF" w14:textId="75FD5388" w:rsidR="0076188A" w:rsidRDefault="0076188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cs="Times New Roman"/>
          </w:rPr>
          <w:fldChar w:fldCharType="begin"/>
        </w:r>
        <w:r>
          <w:instrText>PAGE    \* MERGEFORMAT</w:instrText>
        </w:r>
        <w:r>
          <w:rPr>
            <w:rFonts w:cs="Times New Roman"/>
          </w:rPr>
          <w:fldChar w:fldCharType="separate"/>
        </w:r>
        <w:r w:rsidR="009A64F0" w:rsidRPr="009A64F0">
          <w:rPr>
            <w:rFonts w:asciiTheme="majorHAnsi" w:eastAsiaTheme="majorEastAsia" w:hAnsiTheme="majorHAnsi" w:cstheme="majorBidi"/>
            <w:noProof/>
            <w:sz w:val="28"/>
            <w:szCs w:val="28"/>
          </w:rPr>
          <w:t>21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F557500" w14:textId="77777777" w:rsidR="0076188A" w:rsidRDefault="007618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DF181" w14:textId="77777777" w:rsidR="007924E8" w:rsidRDefault="007924E8" w:rsidP="004B31C0">
      <w:pPr>
        <w:spacing w:after="0" w:line="240" w:lineRule="auto"/>
      </w:pPr>
      <w:r>
        <w:separator/>
      </w:r>
    </w:p>
  </w:footnote>
  <w:footnote w:type="continuationSeparator" w:id="0">
    <w:p w14:paraId="51E4195C" w14:textId="77777777" w:rsidR="007924E8" w:rsidRDefault="007924E8" w:rsidP="004B3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41F70" w14:textId="77777777" w:rsidR="00E4572D" w:rsidRDefault="00E4572D" w:rsidP="00E4572D">
    <w:pPr>
      <w:pStyle w:val="NoSpacing"/>
      <w:jc w:val="center"/>
      <w:rPr>
        <w:rFonts w:ascii="Times New Roman" w:hAnsi="Times New Roman" w:cs="Times New Roman"/>
        <w:b/>
      </w:rPr>
    </w:pPr>
    <w:r w:rsidRPr="00257B7E">
      <w:rPr>
        <w:rFonts w:ascii="Times New Roman" w:hAnsi="Times New Roman" w:cs="Times New Roman"/>
      </w:rPr>
      <w:t>„</w:t>
    </w:r>
    <w:r w:rsidRPr="0073547F">
      <w:rPr>
        <w:rFonts w:ascii="Times New Roman" w:hAnsi="Times New Roman" w:cs="Times New Roman"/>
      </w:rPr>
      <w:t>Remont boiska do piłki siatkowej o nawierzchni poliuretanowej zlokalizowanego na terenie Zespołu Szkół Ogólnokształcących nr 1 przy ul. Licealnej 1 w Świętochłowicach</w:t>
    </w:r>
    <w:r w:rsidRPr="00257B7E">
      <w:rPr>
        <w:rFonts w:ascii="Times New Roman" w:hAnsi="Times New Roman" w:cs="Times New Roman"/>
      </w:rPr>
      <w:t>”</w:t>
    </w:r>
  </w:p>
  <w:p w14:paraId="00563435" w14:textId="1057FD11" w:rsidR="0076188A" w:rsidRPr="00E4572D" w:rsidRDefault="0076188A" w:rsidP="00E457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C49"/>
    <w:multiLevelType w:val="hybridMultilevel"/>
    <w:tmpl w:val="C2D62E32"/>
    <w:lvl w:ilvl="0" w:tplc="00002FFF">
      <w:start w:val="1"/>
      <w:numFmt w:val="bullet"/>
      <w:lvlText w:val="\endash "/>
      <w:lvlJc w:val="left"/>
      <w:pPr>
        <w:tabs>
          <w:tab w:val="num" w:pos="720"/>
        </w:tabs>
        <w:ind w:left="720" w:hanging="360"/>
      </w:pPr>
    </w:lvl>
    <w:lvl w:ilvl="1" w:tplc="935EE794">
      <w:start w:val="9"/>
      <w:numFmt w:val="decimal"/>
      <w:lvlText w:val="2.2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2E40"/>
    <w:multiLevelType w:val="hybridMultilevel"/>
    <w:tmpl w:val="00001366"/>
    <w:lvl w:ilvl="0" w:tplc="00001C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301C"/>
    <w:multiLevelType w:val="hybridMultilevel"/>
    <w:tmpl w:val="00000BDB"/>
    <w:lvl w:ilvl="0" w:tplc="000056AE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</w:lvl>
    <w:lvl w:ilvl="1" w:tplc="00000732">
      <w:start w:val="1"/>
      <w:numFmt w:val="lowerRoman"/>
      <w:lvlText w:val="%2"/>
      <w:lvlJc w:val="left"/>
      <w:pPr>
        <w:tabs>
          <w:tab w:val="num" w:pos="1440"/>
        </w:tabs>
        <w:ind w:left="1440" w:hanging="360"/>
      </w:pPr>
    </w:lvl>
    <w:lvl w:ilvl="2" w:tplc="00000120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3CD6"/>
    <w:multiLevelType w:val="hybridMultilevel"/>
    <w:tmpl w:val="00000FBF"/>
    <w:lvl w:ilvl="0" w:tplc="00002F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5C67"/>
    <w:multiLevelType w:val="hybridMultilevel"/>
    <w:tmpl w:val="00003CD6"/>
    <w:lvl w:ilvl="0" w:tplc="00000FBF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2F14">
      <w:start w:val="1"/>
      <w:numFmt w:val="bullet"/>
      <w:lvlText w:val="\endash "/>
      <w:lvlJc w:val="left"/>
      <w:pPr>
        <w:tabs>
          <w:tab w:val="num" w:pos="1440"/>
        </w:tabs>
        <w:ind w:left="1440" w:hanging="360"/>
      </w:pPr>
    </w:lvl>
    <w:lvl w:ilvl="2" w:tplc="00006AD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5E9D"/>
    <w:multiLevelType w:val="hybridMultilevel"/>
    <w:tmpl w:val="0000489C"/>
    <w:lvl w:ilvl="0" w:tplc="000019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6AD6"/>
    <w:multiLevelType w:val="hybridMultilevel"/>
    <w:tmpl w:val="0000047E"/>
    <w:lvl w:ilvl="0" w:tplc="0000422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7BB9"/>
    <w:multiLevelType w:val="hybridMultilevel"/>
    <w:tmpl w:val="00005772"/>
    <w:lvl w:ilvl="0" w:tplc="0000139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7049">
      <w:start w:val="1"/>
      <w:numFmt w:val="bullet"/>
      <w:lvlText w:val="\endash 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670F54"/>
    <w:multiLevelType w:val="hybridMultilevel"/>
    <w:tmpl w:val="59BE3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CB39A5"/>
    <w:multiLevelType w:val="hybridMultilevel"/>
    <w:tmpl w:val="753E374A"/>
    <w:lvl w:ilvl="0" w:tplc="2188CD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CD0BC0"/>
    <w:multiLevelType w:val="hybridMultilevel"/>
    <w:tmpl w:val="AC00EDEA"/>
    <w:lvl w:ilvl="0" w:tplc="F098AB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D5EA1F5E">
      <w:numFmt w:val="bullet"/>
      <w:lvlText w:val="•"/>
      <w:lvlJc w:val="left"/>
      <w:pPr>
        <w:ind w:left="1080" w:hanging="360"/>
      </w:pPr>
      <w:rPr>
        <w:rFonts w:ascii="OpenSymbol" w:eastAsia="Times New Roman" w:hAnsi="OpenSymbol" w:cs="OpenSymbol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8C1BC6"/>
    <w:multiLevelType w:val="hybridMultilevel"/>
    <w:tmpl w:val="56626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215FF"/>
    <w:multiLevelType w:val="hybridMultilevel"/>
    <w:tmpl w:val="116483FA"/>
    <w:lvl w:ilvl="0" w:tplc="2188CD96"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5FF5C01"/>
    <w:multiLevelType w:val="multilevel"/>
    <w:tmpl w:val="2B604A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87B3C7C"/>
    <w:multiLevelType w:val="hybridMultilevel"/>
    <w:tmpl w:val="BBE4D102"/>
    <w:lvl w:ilvl="0" w:tplc="EB8272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B324EB5C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174692A"/>
    <w:multiLevelType w:val="hybridMultilevel"/>
    <w:tmpl w:val="80D8526E"/>
    <w:lvl w:ilvl="0" w:tplc="2188CD96">
      <w:numFmt w:val="bullet"/>
      <w:lvlText w:val="–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32965240"/>
    <w:multiLevelType w:val="hybridMultilevel"/>
    <w:tmpl w:val="40C4F7A8"/>
    <w:lvl w:ilvl="0" w:tplc="00005991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0F2E7B"/>
    <w:multiLevelType w:val="multilevel"/>
    <w:tmpl w:val="44A8387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364C3F7E"/>
    <w:multiLevelType w:val="hybridMultilevel"/>
    <w:tmpl w:val="E7EE5BE4"/>
    <w:lvl w:ilvl="0" w:tplc="2188CD96">
      <w:numFmt w:val="bullet"/>
      <w:lvlText w:val="–"/>
      <w:lvlJc w:val="left"/>
      <w:pPr>
        <w:ind w:left="723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9" w15:restartNumberingAfterBreak="0">
    <w:nsid w:val="3F643396"/>
    <w:multiLevelType w:val="hybridMultilevel"/>
    <w:tmpl w:val="5BD67D90"/>
    <w:lvl w:ilvl="0" w:tplc="000022EE">
      <w:start w:val="1"/>
      <w:numFmt w:val="bullet"/>
      <w:lvlText w:val="-"/>
      <w:lvlJc w:val="left"/>
      <w:pPr>
        <w:ind w:left="72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0" w15:restartNumberingAfterBreak="0">
    <w:nsid w:val="452B3AC3"/>
    <w:multiLevelType w:val="hybridMultilevel"/>
    <w:tmpl w:val="8AF09074"/>
    <w:lvl w:ilvl="0" w:tplc="2188CD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35157"/>
    <w:multiLevelType w:val="hybridMultilevel"/>
    <w:tmpl w:val="54AE20E4"/>
    <w:lvl w:ilvl="0" w:tplc="2188CD96"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02155F7"/>
    <w:multiLevelType w:val="hybridMultilevel"/>
    <w:tmpl w:val="89F02F42"/>
    <w:lvl w:ilvl="0" w:tplc="74AEA654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8796A"/>
    <w:multiLevelType w:val="hybridMultilevel"/>
    <w:tmpl w:val="3FECCF36"/>
    <w:lvl w:ilvl="0" w:tplc="2188CD96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7BA4910"/>
    <w:multiLevelType w:val="hybridMultilevel"/>
    <w:tmpl w:val="5A001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8A0E9C"/>
    <w:multiLevelType w:val="hybridMultilevel"/>
    <w:tmpl w:val="67323F90"/>
    <w:lvl w:ilvl="0" w:tplc="2188CD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3B1482"/>
    <w:multiLevelType w:val="hybridMultilevel"/>
    <w:tmpl w:val="15A48B6E"/>
    <w:lvl w:ilvl="0" w:tplc="2188CD96"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C681A06"/>
    <w:multiLevelType w:val="hybridMultilevel"/>
    <w:tmpl w:val="2B408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5A11ED"/>
    <w:multiLevelType w:val="multilevel"/>
    <w:tmpl w:val="D11A661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71A032C"/>
    <w:multiLevelType w:val="hybridMultilevel"/>
    <w:tmpl w:val="D0D4DE3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22"/>
  </w:num>
  <w:num w:numId="4">
    <w:abstractNumId w:val="17"/>
  </w:num>
  <w:num w:numId="5">
    <w:abstractNumId w:val="2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24"/>
  </w:num>
  <w:num w:numId="11">
    <w:abstractNumId w:val="25"/>
  </w:num>
  <w:num w:numId="12">
    <w:abstractNumId w:val="13"/>
  </w:num>
  <w:num w:numId="13">
    <w:abstractNumId w:val="18"/>
  </w:num>
  <w:num w:numId="14">
    <w:abstractNumId w:val="9"/>
  </w:num>
  <w:num w:numId="15">
    <w:abstractNumId w:val="20"/>
  </w:num>
  <w:num w:numId="16">
    <w:abstractNumId w:val="4"/>
  </w:num>
  <w:num w:numId="17">
    <w:abstractNumId w:val="5"/>
  </w:num>
  <w:num w:numId="18">
    <w:abstractNumId w:val="23"/>
  </w:num>
  <w:num w:numId="19">
    <w:abstractNumId w:val="15"/>
  </w:num>
  <w:num w:numId="20">
    <w:abstractNumId w:val="26"/>
  </w:num>
  <w:num w:numId="21">
    <w:abstractNumId w:val="12"/>
  </w:num>
  <w:num w:numId="22">
    <w:abstractNumId w:val="21"/>
  </w:num>
  <w:num w:numId="23">
    <w:abstractNumId w:val="14"/>
  </w:num>
  <w:num w:numId="24">
    <w:abstractNumId w:val="19"/>
  </w:num>
  <w:num w:numId="25">
    <w:abstractNumId w:val="1"/>
  </w:num>
  <w:num w:numId="26">
    <w:abstractNumId w:val="11"/>
  </w:num>
  <w:num w:numId="27">
    <w:abstractNumId w:val="28"/>
  </w:num>
  <w:num w:numId="28">
    <w:abstractNumId w:val="10"/>
  </w:num>
  <w:num w:numId="29">
    <w:abstractNumId w:val="27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1F2"/>
    <w:rsid w:val="00022481"/>
    <w:rsid w:val="00050051"/>
    <w:rsid w:val="00123DEC"/>
    <w:rsid w:val="001D14AD"/>
    <w:rsid w:val="001F0680"/>
    <w:rsid w:val="00203164"/>
    <w:rsid w:val="002058A3"/>
    <w:rsid w:val="00217A0A"/>
    <w:rsid w:val="002247AD"/>
    <w:rsid w:val="00246A19"/>
    <w:rsid w:val="00267C8F"/>
    <w:rsid w:val="00290C01"/>
    <w:rsid w:val="002B5B83"/>
    <w:rsid w:val="002F42E5"/>
    <w:rsid w:val="00320186"/>
    <w:rsid w:val="0038516D"/>
    <w:rsid w:val="003A536F"/>
    <w:rsid w:val="003B4272"/>
    <w:rsid w:val="003D76EC"/>
    <w:rsid w:val="00410AC2"/>
    <w:rsid w:val="004152D6"/>
    <w:rsid w:val="00450B12"/>
    <w:rsid w:val="0046120B"/>
    <w:rsid w:val="004B31C0"/>
    <w:rsid w:val="004D499B"/>
    <w:rsid w:val="004F122A"/>
    <w:rsid w:val="005047AD"/>
    <w:rsid w:val="00514722"/>
    <w:rsid w:val="005530A9"/>
    <w:rsid w:val="00556FB5"/>
    <w:rsid w:val="00566020"/>
    <w:rsid w:val="005725DC"/>
    <w:rsid w:val="005D06B5"/>
    <w:rsid w:val="006217D0"/>
    <w:rsid w:val="006A39E1"/>
    <w:rsid w:val="0072559D"/>
    <w:rsid w:val="0076188A"/>
    <w:rsid w:val="00767EE0"/>
    <w:rsid w:val="007716F0"/>
    <w:rsid w:val="007924E8"/>
    <w:rsid w:val="00847360"/>
    <w:rsid w:val="00856D0F"/>
    <w:rsid w:val="008911F2"/>
    <w:rsid w:val="008932A0"/>
    <w:rsid w:val="00910067"/>
    <w:rsid w:val="009A64F0"/>
    <w:rsid w:val="009C3E48"/>
    <w:rsid w:val="00A513BC"/>
    <w:rsid w:val="00A65FAC"/>
    <w:rsid w:val="00A74C1A"/>
    <w:rsid w:val="00A83A6C"/>
    <w:rsid w:val="00B013FB"/>
    <w:rsid w:val="00B307F2"/>
    <w:rsid w:val="00B36175"/>
    <w:rsid w:val="00BD3CC4"/>
    <w:rsid w:val="00C0531A"/>
    <w:rsid w:val="00C26B23"/>
    <w:rsid w:val="00C35E88"/>
    <w:rsid w:val="00C86C93"/>
    <w:rsid w:val="00D74196"/>
    <w:rsid w:val="00DF797E"/>
    <w:rsid w:val="00E20215"/>
    <w:rsid w:val="00E4572D"/>
    <w:rsid w:val="00F219D3"/>
    <w:rsid w:val="00F95751"/>
    <w:rsid w:val="00FE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AE42C2"/>
  <w15:docId w15:val="{F810D2F4-4E3A-4FF2-85BD-424D28F8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6FB5"/>
  </w:style>
  <w:style w:type="paragraph" w:styleId="Nagwek7">
    <w:name w:val="heading 7"/>
    <w:basedOn w:val="Normalny"/>
    <w:next w:val="Normalny"/>
    <w:link w:val="Nagwek7Znak"/>
    <w:qFormat/>
    <w:rsid w:val="002247A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3A6C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rsid w:val="002247AD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B3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1C0"/>
  </w:style>
  <w:style w:type="paragraph" w:styleId="Stopka">
    <w:name w:val="footer"/>
    <w:basedOn w:val="Normalny"/>
    <w:link w:val="StopkaZnak"/>
    <w:uiPriority w:val="99"/>
    <w:unhideWhenUsed/>
    <w:rsid w:val="004B3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1C0"/>
  </w:style>
  <w:style w:type="paragraph" w:styleId="Tekstdymka">
    <w:name w:val="Balloon Text"/>
    <w:basedOn w:val="Normalny"/>
    <w:link w:val="TekstdymkaZnak"/>
    <w:uiPriority w:val="99"/>
    <w:semiHidden/>
    <w:unhideWhenUsed/>
    <w:rsid w:val="004B3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31C0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BD3CC4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NoSpacing">
    <w:name w:val="No Spacing"/>
    <w:rsid w:val="00E4572D"/>
    <w:pPr>
      <w:spacing w:after="0" w:line="240" w:lineRule="auto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4F76D-BF1D-407C-8D7E-BBA1D1F6D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5658</Words>
  <Characters>33951</Characters>
  <Application>Microsoft Office Word</Application>
  <DocSecurity>0</DocSecurity>
  <Lines>282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Aleksander</dc:creator>
  <cp:lastModifiedBy>user</cp:lastModifiedBy>
  <cp:revision>2</cp:revision>
  <dcterms:created xsi:type="dcterms:W3CDTF">2018-04-17T12:34:00Z</dcterms:created>
  <dcterms:modified xsi:type="dcterms:W3CDTF">2018-04-17T12:34:00Z</dcterms:modified>
</cp:coreProperties>
</file>